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92" w:rsidRPr="00576A1C" w:rsidRDefault="00002B92" w:rsidP="00576A1C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576A1C" w:rsidRPr="00576A1C" w:rsidRDefault="00576A1C" w:rsidP="00576A1C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576A1C" w:rsidRPr="00576A1C" w:rsidRDefault="00576A1C" w:rsidP="00576A1C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r w:rsidRPr="00576A1C">
        <w:rPr>
          <w:rFonts w:ascii="Arial" w:hAnsi="Arial" w:cs="Arial"/>
          <w:b/>
          <w:bCs/>
          <w:i/>
          <w:sz w:val="28"/>
          <w:szCs w:val="28"/>
          <w:lang w:val="en-US"/>
        </w:rPr>
        <w:t>WOW! E-scooters</w:t>
      </w:r>
      <w:r w:rsidRPr="00576A1C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are plugged in to charge</w:t>
      </w:r>
    </w:p>
    <w:p w:rsidR="00576A1C" w:rsidRPr="00576A1C" w:rsidRDefault="00576A1C" w:rsidP="00576A1C">
      <w:pPr>
        <w:spacing w:after="0" w:line="360" w:lineRule="auto"/>
        <w:jc w:val="center"/>
        <w:rPr>
          <w:rFonts w:ascii="Arial" w:hAnsi="Arial" w:cs="Arial"/>
          <w:i/>
          <w:iCs/>
          <w:sz w:val="28"/>
          <w:szCs w:val="28"/>
          <w:lang w:val="en-US"/>
        </w:rPr>
      </w:pPr>
    </w:p>
    <w:p w:rsidR="00576A1C" w:rsidRDefault="00576A1C" w:rsidP="00576A1C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lang w:val="en-US"/>
        </w:rPr>
      </w:pPr>
      <w:r w:rsidRPr="00576A1C">
        <w:rPr>
          <w:rFonts w:ascii="Arial" w:hAnsi="Arial" w:cs="Arial"/>
          <w:b/>
          <w:bCs/>
          <w:i/>
          <w:iCs/>
          <w:lang w:val="en-US"/>
        </w:rPr>
        <w:t xml:space="preserve">European Euro 5 type-approval, capital increase and final prices: </w:t>
      </w:r>
    </w:p>
    <w:p w:rsidR="00576A1C" w:rsidRPr="00576A1C" w:rsidRDefault="00576A1C" w:rsidP="00576A1C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lang w:val="en-US"/>
        </w:rPr>
      </w:pPr>
      <w:r w:rsidRPr="00576A1C">
        <w:rPr>
          <w:rFonts w:ascii="Arial" w:hAnsi="Arial" w:cs="Arial"/>
          <w:b/>
          <w:bCs/>
          <w:i/>
          <w:iCs/>
          <w:lang w:val="en-US"/>
        </w:rPr>
        <w:t>three zero-emission steps of the Lombard company, with plan to launch</w:t>
      </w:r>
      <w:r w:rsidR="00766E2D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Pr="00576A1C">
        <w:rPr>
          <w:rFonts w:ascii="Arial" w:hAnsi="Arial" w:cs="Arial"/>
          <w:b/>
          <w:bCs/>
          <w:i/>
          <w:iCs/>
          <w:lang w:val="en-US"/>
        </w:rPr>
        <w:t>its first two model on European market in autum</w:t>
      </w:r>
      <w:r w:rsidR="00396D09">
        <w:rPr>
          <w:rFonts w:ascii="Arial" w:hAnsi="Arial" w:cs="Arial"/>
          <w:b/>
          <w:bCs/>
          <w:i/>
          <w:iCs/>
          <w:lang w:val="en-US"/>
        </w:rPr>
        <w:t>n 2020</w:t>
      </w:r>
    </w:p>
    <w:p w:rsidR="00576A1C" w:rsidRPr="00576A1C" w:rsidRDefault="00576A1C" w:rsidP="00576A1C">
      <w:pPr>
        <w:spacing w:after="0" w:line="360" w:lineRule="auto"/>
        <w:jc w:val="center"/>
        <w:rPr>
          <w:rFonts w:ascii="Arial" w:hAnsi="Arial" w:cs="Arial"/>
          <w:i/>
          <w:iCs/>
          <w:lang w:val="en-US"/>
        </w:rPr>
      </w:pPr>
    </w:p>
    <w:p w:rsidR="00576A1C" w:rsidRPr="00576A1C" w:rsidRDefault="00576A1C" w:rsidP="00576A1C">
      <w:pPr>
        <w:spacing w:after="0" w:line="360" w:lineRule="auto"/>
        <w:jc w:val="center"/>
        <w:rPr>
          <w:rFonts w:ascii="Arial" w:hAnsi="Arial" w:cs="Arial"/>
          <w:i/>
          <w:iCs/>
          <w:lang w:val="en-US"/>
        </w:rPr>
      </w:pPr>
    </w:p>
    <w:p w:rsidR="00576A1C" w:rsidRPr="00576A1C" w:rsidRDefault="00576A1C" w:rsidP="00576A1C">
      <w:pPr>
        <w:spacing w:after="0" w:line="360" w:lineRule="auto"/>
        <w:jc w:val="center"/>
        <w:rPr>
          <w:rFonts w:ascii="Arial" w:hAnsi="Arial" w:cs="Arial"/>
          <w:i/>
          <w:iCs/>
          <w:lang w:val="en-US"/>
        </w:rPr>
      </w:pP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576A1C">
        <w:rPr>
          <w:rFonts w:ascii="Arial" w:hAnsi="Arial" w:cs="Arial"/>
          <w:i/>
          <w:iCs/>
          <w:lang w:val="en-US"/>
        </w:rPr>
        <w:t>Saronno</w:t>
      </w:r>
      <w:proofErr w:type="spellEnd"/>
      <w:r w:rsidRPr="00576A1C">
        <w:rPr>
          <w:rFonts w:ascii="Arial" w:hAnsi="Arial" w:cs="Arial"/>
          <w:i/>
          <w:iCs/>
          <w:lang w:val="en-US"/>
        </w:rPr>
        <w:t>, June 15, 2020</w:t>
      </w:r>
      <w:r w:rsidRPr="00576A1C">
        <w:rPr>
          <w:rFonts w:ascii="Arial" w:hAnsi="Arial" w:cs="Arial"/>
          <w:lang w:val="en-US"/>
        </w:rPr>
        <w:t xml:space="preserve"> – After confinement, all strategic activities set out in </w:t>
      </w:r>
      <w:proofErr w:type="spellStart"/>
      <w:r w:rsidRPr="00576A1C">
        <w:rPr>
          <w:rFonts w:ascii="Arial" w:hAnsi="Arial" w:cs="Arial"/>
          <w:lang w:val="en-US"/>
        </w:rPr>
        <w:t>WoW</w:t>
      </w:r>
      <w:proofErr w:type="spellEnd"/>
      <w:r w:rsidRPr="00576A1C">
        <w:rPr>
          <w:rFonts w:ascii="Arial" w:hAnsi="Arial" w:cs="Arial"/>
          <w:lang w:val="en-US"/>
        </w:rPr>
        <w:t xml:space="preserve">! </w:t>
      </w:r>
      <w:proofErr w:type="spellStart"/>
      <w:r w:rsidRPr="00576A1C">
        <w:rPr>
          <w:rFonts w:ascii="Arial" w:hAnsi="Arial" w:cs="Arial"/>
          <w:lang w:val="en-US"/>
        </w:rPr>
        <w:t>S.r.L</w:t>
      </w:r>
      <w:proofErr w:type="spellEnd"/>
      <w:r w:rsidRPr="00576A1C">
        <w:rPr>
          <w:rFonts w:ascii="Arial" w:hAnsi="Arial" w:cs="Arial"/>
          <w:lang w:val="en-US"/>
        </w:rPr>
        <w:t xml:space="preserve">. business plan – Lombard start-up founded in 2019 and focused on the two-wheel electric sector – have resumed and will welcome its first two models, </w:t>
      </w:r>
      <w:r w:rsidRPr="00576A1C">
        <w:rPr>
          <w:rFonts w:ascii="Arial" w:hAnsi="Arial" w:cs="Arial"/>
          <w:b/>
          <w:bCs/>
          <w:lang w:val="en-US"/>
        </w:rPr>
        <w:t>Model 4</w:t>
      </w:r>
      <w:r w:rsidRPr="00576A1C">
        <w:rPr>
          <w:rFonts w:ascii="Arial" w:hAnsi="Arial" w:cs="Arial"/>
          <w:lang w:val="en-US"/>
        </w:rPr>
        <w:t xml:space="preserve"> (L1e) and </w:t>
      </w:r>
      <w:r w:rsidRPr="00576A1C">
        <w:rPr>
          <w:rFonts w:ascii="Arial" w:hAnsi="Arial" w:cs="Arial"/>
          <w:b/>
          <w:bCs/>
          <w:lang w:val="en-US"/>
        </w:rPr>
        <w:t>Model 6</w:t>
      </w:r>
      <w:r w:rsidRPr="00576A1C">
        <w:rPr>
          <w:rFonts w:ascii="Arial" w:hAnsi="Arial" w:cs="Arial"/>
          <w:lang w:val="en-US"/>
        </w:rPr>
        <w:t xml:space="preserve"> (L3e), to circulate on Italian and European roads.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576A1C">
        <w:rPr>
          <w:rFonts w:ascii="Arial" w:hAnsi="Arial" w:cs="Arial"/>
          <w:lang w:val="en-US"/>
        </w:rPr>
        <w:t xml:space="preserve">The freshly </w:t>
      </w:r>
      <w:r w:rsidRPr="00396D09">
        <w:rPr>
          <w:rFonts w:ascii="Arial" w:hAnsi="Arial" w:cs="Arial"/>
          <w:iCs/>
          <w:lang w:val="en-US"/>
        </w:rPr>
        <w:t>made in Italy</w:t>
      </w:r>
      <w:r w:rsidRPr="00576A1C">
        <w:rPr>
          <w:rFonts w:ascii="Arial" w:hAnsi="Arial" w:cs="Arial"/>
          <w:lang w:val="en-US"/>
        </w:rPr>
        <w:t xml:space="preserve"> startup company, saw the entry of four new shareholders, three of them Italians and one German, who believed in </w:t>
      </w:r>
      <w:proofErr w:type="spellStart"/>
      <w:r w:rsidRPr="00576A1C">
        <w:rPr>
          <w:rFonts w:ascii="Arial" w:hAnsi="Arial" w:cs="Arial"/>
          <w:lang w:val="en-US"/>
        </w:rPr>
        <w:t>WoW</w:t>
      </w:r>
      <w:proofErr w:type="spellEnd"/>
      <w:r w:rsidRPr="00576A1C">
        <w:rPr>
          <w:rFonts w:ascii="Arial" w:hAnsi="Arial" w:cs="Arial"/>
          <w:lang w:val="en-US"/>
        </w:rPr>
        <w:t xml:space="preserve">! growth potential – bringing the capital increase to 400 000 euros. In addition to that, </w:t>
      </w:r>
      <w:proofErr w:type="spellStart"/>
      <w:r w:rsidRPr="00576A1C">
        <w:rPr>
          <w:rFonts w:ascii="Arial" w:hAnsi="Arial" w:cs="Arial"/>
          <w:lang w:val="en-US"/>
        </w:rPr>
        <w:t>WoW</w:t>
      </w:r>
      <w:proofErr w:type="spellEnd"/>
      <w:r w:rsidRPr="00576A1C">
        <w:rPr>
          <w:rFonts w:ascii="Arial" w:hAnsi="Arial" w:cs="Arial"/>
          <w:lang w:val="en-US"/>
        </w:rPr>
        <w:t xml:space="preserve">! obtained European Euro 5 type-approval </w:t>
      </w:r>
      <w:r w:rsidR="009A05E2">
        <w:rPr>
          <w:rFonts w:ascii="Arial" w:hAnsi="Arial" w:cs="Arial"/>
          <w:lang w:val="en-US"/>
        </w:rPr>
        <w:t>for its two e-scooters –</w:t>
      </w:r>
      <w:r w:rsidRPr="00576A1C">
        <w:rPr>
          <w:rFonts w:ascii="Arial" w:hAnsi="Arial" w:cs="Arial"/>
          <w:b/>
          <w:bCs/>
          <w:lang w:val="en-US"/>
        </w:rPr>
        <w:t xml:space="preserve">Model 4 (L1e – motorbike) </w:t>
      </w:r>
      <w:r w:rsidRPr="00576A1C">
        <w:rPr>
          <w:rFonts w:ascii="Arial" w:hAnsi="Arial" w:cs="Arial"/>
          <w:lang w:val="en-US"/>
        </w:rPr>
        <w:t xml:space="preserve">and </w:t>
      </w:r>
      <w:r w:rsidRPr="00576A1C">
        <w:rPr>
          <w:rFonts w:ascii="Arial" w:hAnsi="Arial" w:cs="Arial"/>
          <w:b/>
          <w:bCs/>
          <w:lang w:val="en-US"/>
        </w:rPr>
        <w:t>Model 6 (L3e – motorcycle</w:t>
      </w:r>
      <w:r w:rsidRPr="00576A1C">
        <w:rPr>
          <w:rFonts w:ascii="Arial" w:hAnsi="Arial" w:cs="Arial"/>
          <w:lang w:val="en-US"/>
        </w:rPr>
        <w:t>)</w:t>
      </w:r>
      <w:r w:rsidR="009A05E2">
        <w:rPr>
          <w:rFonts w:ascii="Arial" w:hAnsi="Arial" w:cs="Arial"/>
          <w:lang w:val="en-US"/>
        </w:rPr>
        <w:t>–</w:t>
      </w:r>
      <w:r w:rsidRPr="00576A1C">
        <w:rPr>
          <w:rFonts w:ascii="Arial" w:hAnsi="Arial" w:cs="Arial"/>
          <w:lang w:val="en-US"/>
        </w:rPr>
        <w:t>, and the acknowledgement of its technical data and brilliant performances compared to direct competitors.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576A1C">
        <w:rPr>
          <w:rFonts w:ascii="Arial" w:hAnsi="Arial" w:cs="Arial"/>
          <w:lang w:val="en-US"/>
        </w:rPr>
        <w:t xml:space="preserve">In particular: 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US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544"/>
        <w:gridCol w:w="3260"/>
      </w:tblGrid>
      <w:tr w:rsidR="00576A1C" w:rsidRPr="00576A1C" w:rsidTr="008532B4">
        <w:tc>
          <w:tcPr>
            <w:tcW w:w="2835" w:type="dxa"/>
            <w:shd w:val="clear" w:color="auto" w:fill="D9D9D9" w:themeFill="background1" w:themeFillShade="D9"/>
          </w:tcPr>
          <w:p w:rsidR="00576A1C" w:rsidRPr="00576A1C" w:rsidRDefault="00576A1C" w:rsidP="004F416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highlight w:val="lightGray"/>
                <w:lang w:val="en-GB"/>
              </w:rPr>
            </w:pPr>
          </w:p>
          <w:p w:rsidR="00576A1C" w:rsidRPr="00576A1C" w:rsidRDefault="00576A1C" w:rsidP="004F416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highlight w:val="lightGray"/>
                <w:lang w:val="en-GB"/>
              </w:rPr>
            </w:pPr>
            <w:r w:rsidRPr="00576A1C">
              <w:rPr>
                <w:rFonts w:ascii="Arial" w:eastAsia="Times New Roman" w:hAnsi="Arial" w:cs="Arial"/>
                <w:b/>
                <w:lang w:val="en-GB"/>
              </w:rPr>
              <w:t>Technical data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76A1C" w:rsidRPr="00576A1C" w:rsidRDefault="00576A1C" w:rsidP="004F416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  <w:p w:rsidR="00576A1C" w:rsidRPr="00576A1C" w:rsidRDefault="00576A1C" w:rsidP="004F416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576A1C">
              <w:rPr>
                <w:rFonts w:ascii="Arial" w:eastAsia="Times New Roman" w:hAnsi="Arial" w:cs="Arial"/>
                <w:b/>
                <w:lang w:val="en-GB"/>
              </w:rPr>
              <w:t>Model 4</w:t>
            </w:r>
          </w:p>
          <w:p w:rsidR="00576A1C" w:rsidRPr="00576A1C" w:rsidRDefault="00576A1C" w:rsidP="004F416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576A1C" w:rsidRPr="00576A1C" w:rsidRDefault="00576A1C" w:rsidP="004F416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  <w:p w:rsidR="00576A1C" w:rsidRPr="00576A1C" w:rsidRDefault="00576A1C" w:rsidP="004F416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576A1C">
              <w:rPr>
                <w:rFonts w:ascii="Arial" w:eastAsia="Times New Roman" w:hAnsi="Arial" w:cs="Arial"/>
                <w:b/>
                <w:lang w:val="en-GB"/>
              </w:rPr>
              <w:t>Model 6</w:t>
            </w:r>
          </w:p>
        </w:tc>
      </w:tr>
      <w:tr w:rsidR="00576A1C" w:rsidRPr="00576A1C" w:rsidTr="008532B4">
        <w:tc>
          <w:tcPr>
            <w:tcW w:w="2835" w:type="dxa"/>
          </w:tcPr>
          <w:p w:rsidR="00576A1C" w:rsidRPr="00576A1C" w:rsidRDefault="00576A1C" w:rsidP="009A05E2">
            <w:pPr>
              <w:spacing w:line="36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576A1C">
              <w:rPr>
                <w:rFonts w:ascii="Arial" w:eastAsia="Times New Roman" w:hAnsi="Arial" w:cs="Arial"/>
                <w:lang w:eastAsia="it-IT"/>
              </w:rPr>
              <w:t xml:space="preserve">Maximum </w:t>
            </w:r>
            <w:proofErr w:type="spellStart"/>
            <w:r w:rsidRPr="00576A1C">
              <w:rPr>
                <w:rFonts w:ascii="Arial" w:eastAsia="Times New Roman" w:hAnsi="Arial" w:cs="Arial"/>
                <w:lang w:eastAsia="it-IT"/>
              </w:rPr>
              <w:t>power</w:t>
            </w:r>
            <w:proofErr w:type="spellEnd"/>
            <w:r w:rsidRPr="00576A1C">
              <w:rPr>
                <w:rFonts w:ascii="Arial" w:eastAsia="Times New Roman" w:hAnsi="Arial" w:cs="Arial"/>
                <w:lang w:eastAsia="it-IT"/>
              </w:rPr>
              <w:t xml:space="preserve"> (kW)</w:t>
            </w:r>
          </w:p>
        </w:tc>
        <w:tc>
          <w:tcPr>
            <w:tcW w:w="3544" w:type="dxa"/>
          </w:tcPr>
          <w:p w:rsidR="00576A1C" w:rsidRPr="00576A1C" w:rsidRDefault="00576A1C" w:rsidP="00576A1C">
            <w:pPr>
              <w:spacing w:line="36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576A1C">
              <w:rPr>
                <w:rFonts w:ascii="Arial" w:eastAsia="Times New Roman" w:hAnsi="Arial" w:cs="Arial"/>
                <w:lang w:val="en-GB"/>
              </w:rPr>
              <w:t>3,9 kW</w:t>
            </w:r>
          </w:p>
        </w:tc>
        <w:tc>
          <w:tcPr>
            <w:tcW w:w="3260" w:type="dxa"/>
          </w:tcPr>
          <w:p w:rsidR="00576A1C" w:rsidRPr="00576A1C" w:rsidRDefault="00576A1C" w:rsidP="00576A1C">
            <w:pPr>
              <w:spacing w:line="36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576A1C">
              <w:rPr>
                <w:rFonts w:ascii="Arial" w:eastAsia="Times New Roman" w:hAnsi="Arial" w:cs="Arial"/>
                <w:lang w:val="en-GB"/>
              </w:rPr>
              <w:t>4,73 kW</w:t>
            </w:r>
          </w:p>
        </w:tc>
      </w:tr>
      <w:tr w:rsidR="00576A1C" w:rsidRPr="00576A1C" w:rsidTr="008532B4">
        <w:tc>
          <w:tcPr>
            <w:tcW w:w="2835" w:type="dxa"/>
          </w:tcPr>
          <w:p w:rsidR="00576A1C" w:rsidRPr="00576A1C" w:rsidRDefault="00576A1C" w:rsidP="009A05E2">
            <w:pPr>
              <w:spacing w:line="36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576A1C">
              <w:rPr>
                <w:rFonts w:ascii="Arial" w:eastAsia="Times New Roman" w:hAnsi="Arial" w:cs="Arial"/>
                <w:lang w:val="en-GB"/>
              </w:rPr>
              <w:t>Power consumption</w:t>
            </w:r>
          </w:p>
        </w:tc>
        <w:tc>
          <w:tcPr>
            <w:tcW w:w="3544" w:type="dxa"/>
          </w:tcPr>
          <w:p w:rsidR="00576A1C" w:rsidRPr="00576A1C" w:rsidRDefault="00576A1C" w:rsidP="00576A1C">
            <w:pPr>
              <w:spacing w:line="36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576A1C">
              <w:rPr>
                <w:rFonts w:ascii="Arial" w:eastAsia="Times New Roman" w:hAnsi="Arial" w:cs="Arial"/>
                <w:lang w:val="en-GB"/>
              </w:rPr>
              <w:t xml:space="preserve">31,7 </w:t>
            </w:r>
            <w:proofErr w:type="spellStart"/>
            <w:r w:rsidRPr="00576A1C">
              <w:rPr>
                <w:rFonts w:ascii="Arial" w:eastAsia="Times New Roman" w:hAnsi="Arial" w:cs="Arial"/>
                <w:lang w:val="en-GB"/>
              </w:rPr>
              <w:t>Wh</w:t>
            </w:r>
            <w:proofErr w:type="spellEnd"/>
            <w:r w:rsidRPr="00576A1C">
              <w:rPr>
                <w:rFonts w:ascii="Arial" w:eastAsia="Times New Roman" w:hAnsi="Arial" w:cs="Arial"/>
                <w:lang w:val="en-GB"/>
              </w:rPr>
              <w:t>/Km</w:t>
            </w:r>
          </w:p>
        </w:tc>
        <w:tc>
          <w:tcPr>
            <w:tcW w:w="3260" w:type="dxa"/>
          </w:tcPr>
          <w:p w:rsidR="00576A1C" w:rsidRPr="00576A1C" w:rsidRDefault="00576A1C" w:rsidP="00576A1C">
            <w:pPr>
              <w:spacing w:line="36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576A1C">
              <w:rPr>
                <w:rFonts w:ascii="Arial" w:eastAsia="Times New Roman" w:hAnsi="Arial" w:cs="Arial"/>
                <w:lang w:val="en-GB"/>
              </w:rPr>
              <w:t xml:space="preserve">42,8 </w:t>
            </w:r>
            <w:proofErr w:type="spellStart"/>
            <w:r w:rsidRPr="00576A1C">
              <w:rPr>
                <w:rFonts w:ascii="Arial" w:eastAsia="Times New Roman" w:hAnsi="Arial" w:cs="Arial"/>
                <w:lang w:val="en-GB"/>
              </w:rPr>
              <w:t>Wh</w:t>
            </w:r>
            <w:proofErr w:type="spellEnd"/>
            <w:r w:rsidRPr="00576A1C">
              <w:rPr>
                <w:rFonts w:ascii="Arial" w:eastAsia="Times New Roman" w:hAnsi="Arial" w:cs="Arial"/>
                <w:lang w:val="en-GB"/>
              </w:rPr>
              <w:t>/Km</w:t>
            </w:r>
          </w:p>
        </w:tc>
      </w:tr>
      <w:tr w:rsidR="00576A1C" w:rsidRPr="00576A1C" w:rsidTr="008532B4">
        <w:tc>
          <w:tcPr>
            <w:tcW w:w="2835" w:type="dxa"/>
          </w:tcPr>
          <w:p w:rsidR="00576A1C" w:rsidRPr="00576A1C" w:rsidRDefault="00576A1C" w:rsidP="009A05E2">
            <w:pPr>
              <w:spacing w:line="36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576A1C">
              <w:rPr>
                <w:rFonts w:ascii="Arial" w:eastAsia="Times New Roman" w:hAnsi="Arial" w:cs="Arial"/>
                <w:lang w:val="en-GB"/>
              </w:rPr>
              <w:t>Driving range</w:t>
            </w:r>
          </w:p>
        </w:tc>
        <w:tc>
          <w:tcPr>
            <w:tcW w:w="3544" w:type="dxa"/>
          </w:tcPr>
          <w:p w:rsidR="00576A1C" w:rsidRPr="00576A1C" w:rsidRDefault="00576A1C" w:rsidP="00576A1C">
            <w:pPr>
              <w:spacing w:line="36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576A1C">
              <w:rPr>
                <w:rFonts w:ascii="Arial" w:eastAsia="Times New Roman" w:hAnsi="Arial" w:cs="Arial"/>
                <w:lang w:val="en-GB"/>
              </w:rPr>
              <w:t>106,7 Km</w:t>
            </w:r>
          </w:p>
        </w:tc>
        <w:tc>
          <w:tcPr>
            <w:tcW w:w="3260" w:type="dxa"/>
          </w:tcPr>
          <w:p w:rsidR="00576A1C" w:rsidRPr="00576A1C" w:rsidRDefault="00576A1C" w:rsidP="00576A1C">
            <w:pPr>
              <w:spacing w:line="36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576A1C">
              <w:rPr>
                <w:rFonts w:ascii="Arial" w:eastAsia="Times New Roman" w:hAnsi="Arial" w:cs="Arial"/>
                <w:lang w:val="en-GB"/>
              </w:rPr>
              <w:t>95,8 Km</w:t>
            </w:r>
          </w:p>
        </w:tc>
      </w:tr>
      <w:tr w:rsidR="00576A1C" w:rsidRPr="00576A1C" w:rsidTr="008532B4">
        <w:tc>
          <w:tcPr>
            <w:tcW w:w="2835" w:type="dxa"/>
          </w:tcPr>
          <w:p w:rsidR="00576A1C" w:rsidRPr="00576A1C" w:rsidRDefault="00576A1C" w:rsidP="009A05E2">
            <w:pPr>
              <w:spacing w:line="36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576A1C">
              <w:rPr>
                <w:rFonts w:ascii="Arial" w:eastAsia="Times New Roman" w:hAnsi="Arial" w:cs="Arial"/>
                <w:lang w:val="en-GB"/>
              </w:rPr>
              <w:t>Maximum speed</w:t>
            </w:r>
          </w:p>
        </w:tc>
        <w:tc>
          <w:tcPr>
            <w:tcW w:w="3544" w:type="dxa"/>
          </w:tcPr>
          <w:p w:rsidR="00576A1C" w:rsidRPr="00576A1C" w:rsidRDefault="00576A1C" w:rsidP="00576A1C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576A1C">
              <w:rPr>
                <w:rFonts w:ascii="Arial" w:eastAsia="Times New Roman" w:hAnsi="Arial" w:cs="Arial"/>
              </w:rPr>
              <w:t>45 Km/h (</w:t>
            </w:r>
            <w:proofErr w:type="spellStart"/>
            <w:r w:rsidRPr="00576A1C">
              <w:rPr>
                <w:rFonts w:ascii="Arial" w:eastAsia="Times New Roman" w:hAnsi="Arial" w:cs="Arial"/>
              </w:rPr>
              <w:t>legal</w:t>
            </w:r>
            <w:proofErr w:type="spellEnd"/>
            <w:r w:rsidRPr="00576A1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6A1C">
              <w:rPr>
                <w:rFonts w:ascii="Arial" w:eastAsia="Times New Roman" w:hAnsi="Arial" w:cs="Arial"/>
              </w:rPr>
              <w:t>limit</w:t>
            </w:r>
            <w:proofErr w:type="spellEnd"/>
            <w:r w:rsidRPr="00576A1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260" w:type="dxa"/>
          </w:tcPr>
          <w:p w:rsidR="00576A1C" w:rsidRPr="00576A1C" w:rsidRDefault="00576A1C" w:rsidP="00576A1C">
            <w:pPr>
              <w:spacing w:line="36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576A1C">
              <w:rPr>
                <w:rFonts w:ascii="Arial" w:eastAsia="Times New Roman" w:hAnsi="Arial" w:cs="Arial"/>
                <w:lang w:val="en-GB"/>
              </w:rPr>
              <w:t>85 Km/h</w:t>
            </w:r>
          </w:p>
        </w:tc>
      </w:tr>
    </w:tbl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576A1C">
        <w:rPr>
          <w:rFonts w:ascii="Arial" w:hAnsi="Arial" w:cs="Arial"/>
          <w:lang w:val="en-US"/>
        </w:rPr>
        <w:t>Those two basic steps have allowed us to define our selling prices to the public. They have been fixed, ex-dealer price t</w:t>
      </w:r>
      <w:bookmarkStart w:id="0" w:name="_GoBack"/>
      <w:bookmarkEnd w:id="0"/>
      <w:r w:rsidRPr="00576A1C">
        <w:rPr>
          <w:rFonts w:ascii="Arial" w:hAnsi="Arial" w:cs="Arial"/>
          <w:lang w:val="en-US"/>
        </w:rPr>
        <w:t xml:space="preserve">hroughout Europe, at </w:t>
      </w:r>
      <w:r w:rsidRPr="00576A1C">
        <w:rPr>
          <w:rFonts w:ascii="Arial" w:hAnsi="Arial" w:cs="Arial"/>
          <w:b/>
          <w:bCs/>
          <w:lang w:val="en-US"/>
        </w:rPr>
        <w:t>€ 3.750,00</w:t>
      </w:r>
      <w:r w:rsidRPr="00576A1C">
        <w:rPr>
          <w:rFonts w:ascii="Arial" w:hAnsi="Arial" w:cs="Arial"/>
          <w:lang w:val="en-US"/>
        </w:rPr>
        <w:t xml:space="preserve"> VAT 22% included for </w:t>
      </w:r>
      <w:r w:rsidRPr="00576A1C">
        <w:rPr>
          <w:rFonts w:ascii="Arial" w:hAnsi="Arial" w:cs="Arial"/>
          <w:b/>
          <w:bCs/>
          <w:lang w:val="en-US"/>
        </w:rPr>
        <w:t>Model 4</w:t>
      </w:r>
      <w:r w:rsidRPr="00576A1C">
        <w:rPr>
          <w:rFonts w:ascii="Arial" w:hAnsi="Arial" w:cs="Arial"/>
          <w:lang w:val="en-US"/>
        </w:rPr>
        <w:t xml:space="preserve"> (3,9 kW </w:t>
      </w:r>
      <w:r w:rsidRPr="00576A1C">
        <w:rPr>
          <w:rFonts w:ascii="Arial" w:hAnsi="Arial" w:cs="Arial"/>
          <w:lang w:val="en-US"/>
        </w:rPr>
        <w:lastRenderedPageBreak/>
        <w:t xml:space="preserve">max power plus battery pack – two 32Ah/ 2,2 kWh lithium-ion) and at </w:t>
      </w:r>
      <w:r w:rsidRPr="00576A1C">
        <w:rPr>
          <w:rFonts w:ascii="Arial" w:hAnsi="Arial" w:cs="Arial"/>
          <w:b/>
          <w:bCs/>
          <w:lang w:val="en-US"/>
        </w:rPr>
        <w:t>€ 4.790,00</w:t>
      </w:r>
      <w:r w:rsidRPr="00576A1C">
        <w:rPr>
          <w:rFonts w:ascii="Arial" w:hAnsi="Arial" w:cs="Arial"/>
          <w:lang w:val="en-US"/>
        </w:rPr>
        <w:t xml:space="preserve"> VAT 22% included for </w:t>
      </w:r>
      <w:r w:rsidRPr="00576A1C">
        <w:rPr>
          <w:rFonts w:ascii="Arial" w:hAnsi="Arial" w:cs="Arial"/>
          <w:b/>
          <w:bCs/>
          <w:lang w:val="en-US"/>
        </w:rPr>
        <w:t>Model 6</w:t>
      </w:r>
      <w:r w:rsidRPr="00576A1C">
        <w:rPr>
          <w:rFonts w:ascii="Arial" w:hAnsi="Arial" w:cs="Arial"/>
          <w:lang w:val="en-US"/>
        </w:rPr>
        <w:t xml:space="preserve"> (4,73 kW max power plus battery pack – two 42Ah/ 3,0 kWh lithium-ion).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576A1C">
        <w:rPr>
          <w:rFonts w:ascii="Arial" w:hAnsi="Arial" w:cs="Arial"/>
          <w:lang w:val="en-US"/>
        </w:rPr>
        <w:t>«</w:t>
      </w:r>
      <w:proofErr w:type="spellStart"/>
      <w:r w:rsidRPr="00576A1C">
        <w:rPr>
          <w:rFonts w:ascii="Arial" w:hAnsi="Arial" w:cs="Arial"/>
          <w:lang w:val="en-US"/>
        </w:rPr>
        <w:t>WoW</w:t>
      </w:r>
      <w:proofErr w:type="spellEnd"/>
      <w:r w:rsidRPr="00576A1C">
        <w:rPr>
          <w:rFonts w:ascii="Arial" w:hAnsi="Arial" w:cs="Arial"/>
          <w:lang w:val="en-US"/>
        </w:rPr>
        <w:t xml:space="preserve">! Effect has officially kicked off.  Starting today, consumers, scooter sharing and delivery companies have new and performing vehicles able to meet zero-emission urban mobility expectations», points out Diego </w:t>
      </w:r>
      <w:proofErr w:type="spellStart"/>
      <w:r w:rsidRPr="00576A1C">
        <w:rPr>
          <w:rFonts w:ascii="Arial" w:hAnsi="Arial" w:cs="Arial"/>
          <w:lang w:val="en-US"/>
        </w:rPr>
        <w:t>Gajani</w:t>
      </w:r>
      <w:proofErr w:type="spellEnd"/>
      <w:r w:rsidRPr="00576A1C">
        <w:rPr>
          <w:rFonts w:ascii="Arial" w:hAnsi="Arial" w:cs="Arial"/>
          <w:lang w:val="en-US"/>
        </w:rPr>
        <w:t xml:space="preserve"> – </w:t>
      </w:r>
      <w:proofErr w:type="spellStart"/>
      <w:r w:rsidRPr="00576A1C">
        <w:rPr>
          <w:rFonts w:ascii="Arial" w:hAnsi="Arial" w:cs="Arial"/>
          <w:lang w:val="en-US"/>
        </w:rPr>
        <w:t>WoW</w:t>
      </w:r>
      <w:proofErr w:type="spellEnd"/>
      <w:r w:rsidRPr="00576A1C">
        <w:rPr>
          <w:rFonts w:ascii="Arial" w:hAnsi="Arial" w:cs="Arial"/>
          <w:lang w:val="en-US"/>
        </w:rPr>
        <w:t xml:space="preserve">! ‘s CEO.  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576A1C">
        <w:rPr>
          <w:rFonts w:ascii="Arial" w:hAnsi="Arial" w:cs="Arial"/>
          <w:lang w:val="en-US"/>
        </w:rPr>
        <w:t>«We decided to conceive a new product characterized by a modern, elegant and original design capable of competing with the best gasoline engine scooters in terms of performances, comfort, dimensions and price».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576A1C">
        <w:rPr>
          <w:rFonts w:ascii="Arial" w:hAnsi="Arial" w:cs="Arial"/>
          <w:b/>
          <w:lang w:val="en-GB"/>
        </w:rPr>
        <w:t xml:space="preserve">Main features of our new </w:t>
      </w:r>
      <w:proofErr w:type="spellStart"/>
      <w:r w:rsidRPr="00576A1C">
        <w:rPr>
          <w:rFonts w:ascii="Arial" w:hAnsi="Arial" w:cs="Arial"/>
          <w:b/>
          <w:lang w:val="en-GB"/>
        </w:rPr>
        <w:t>WoW</w:t>
      </w:r>
      <w:proofErr w:type="spellEnd"/>
      <w:r w:rsidRPr="00576A1C">
        <w:rPr>
          <w:rFonts w:ascii="Arial" w:hAnsi="Arial" w:cs="Arial"/>
          <w:b/>
          <w:lang w:val="en-GB"/>
        </w:rPr>
        <w:t xml:space="preserve">! e-scooters 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576A1C">
        <w:rPr>
          <w:rFonts w:ascii="Arial" w:hAnsi="Arial" w:cs="Arial"/>
          <w:b/>
          <w:lang w:val="en-GB"/>
        </w:rPr>
        <w:t>Design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576A1C">
        <w:rPr>
          <w:rFonts w:ascii="Arial" w:hAnsi="Arial" w:cs="Arial"/>
          <w:lang w:val="en-GB"/>
        </w:rPr>
        <w:t xml:space="preserve">A modern and technical look originally designed with </w:t>
      </w:r>
      <w:r w:rsidRPr="00576A1C">
        <w:rPr>
          <w:rFonts w:ascii="Arial" w:hAnsi="Arial" w:cs="Arial"/>
          <w:i/>
          <w:iCs/>
          <w:lang w:val="en-GB"/>
        </w:rPr>
        <w:t>full-led</w:t>
      </w:r>
      <w:r w:rsidRPr="00576A1C">
        <w:rPr>
          <w:rFonts w:ascii="Arial" w:hAnsi="Arial" w:cs="Arial"/>
          <w:lang w:val="en-GB"/>
        </w:rPr>
        <w:t xml:space="preserve"> 100% lights and batteries placed at the sides of the rear seat. 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576A1C">
        <w:rPr>
          <w:rFonts w:ascii="Arial" w:hAnsi="Arial" w:cs="Arial"/>
          <w:b/>
          <w:lang w:val="en-GB"/>
        </w:rPr>
        <w:t>Dimensions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576A1C">
        <w:rPr>
          <w:rFonts w:ascii="Arial" w:hAnsi="Arial" w:cs="Arial"/>
          <w:lang w:val="en-GB"/>
        </w:rPr>
        <w:t xml:space="preserve">Bigger than most e-scooters currently on the market. 2007,20 mm. long, 725,42 mm. wide and 1167,65 mm. high, mirrors not included. These dimensions are meant to ensure a high level of comfort. 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b/>
          <w:bCs/>
          <w:lang w:val="en-GB"/>
        </w:rPr>
      </w:pPr>
      <w:r w:rsidRPr="00576A1C">
        <w:rPr>
          <w:rFonts w:ascii="Arial" w:hAnsi="Arial" w:cs="Arial"/>
          <w:b/>
          <w:bCs/>
          <w:lang w:val="en-GB"/>
        </w:rPr>
        <w:t>Weights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576A1C">
        <w:rPr>
          <w:rFonts w:ascii="Arial" w:hAnsi="Arial" w:cs="Arial"/>
          <w:lang w:val="en-GB"/>
        </w:rPr>
        <w:t>In running order (without batteries) the weights are 93 Kg for Model 4 and 95 Kg for Model 6, respectively. With batteries, the weights vary depending on capacity: 113 Kg for Model 4 with a 2,2 kWh 20 Kg battery pack and 119 Kg for Model 6 with a 3 kWh 24 Kg battery pack</w:t>
      </w:r>
      <w:r w:rsidR="00B9075D">
        <w:rPr>
          <w:rFonts w:ascii="Arial" w:hAnsi="Arial" w:cs="Arial"/>
          <w:lang w:val="en-GB"/>
        </w:rPr>
        <w:t>.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b/>
          <w:bCs/>
          <w:lang w:val="en-GB"/>
        </w:rPr>
      </w:pP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576A1C">
        <w:rPr>
          <w:rFonts w:ascii="Arial" w:hAnsi="Arial" w:cs="Arial"/>
          <w:b/>
          <w:lang w:val="en-GB"/>
        </w:rPr>
        <w:t>High performances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576A1C">
        <w:rPr>
          <w:rFonts w:ascii="Arial" w:hAnsi="Arial" w:cs="Arial"/>
          <w:lang w:val="en-GB"/>
        </w:rPr>
        <w:t xml:space="preserve">Both versions, Model 4 (dedicated to users aged 14 and up) and Model 6 (from 16 years), show higher performances compared to the existing e-scooters: 4.0 kW and 6.0 kW of maximum power, respectively. The middle e-motor, not in the back wheel, with a toothed belt drive, gives more power and a better distribution of weights.  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b/>
          <w:bCs/>
          <w:lang w:val="en-GB"/>
        </w:rPr>
      </w:pPr>
      <w:r w:rsidRPr="00576A1C">
        <w:rPr>
          <w:rFonts w:ascii="Arial" w:hAnsi="Arial" w:cs="Arial"/>
          <w:b/>
          <w:bCs/>
          <w:lang w:val="en-GB"/>
        </w:rPr>
        <w:t>Autonomy range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bCs/>
          <w:lang w:val="en-GB"/>
        </w:rPr>
      </w:pPr>
      <w:r w:rsidRPr="00576A1C">
        <w:rPr>
          <w:rFonts w:ascii="Arial" w:hAnsi="Arial" w:cs="Arial"/>
          <w:bCs/>
          <w:lang w:val="en-GB"/>
        </w:rPr>
        <w:t xml:space="preserve">With 3,0 kWh batteries, the driving range is 106,7 Km for Model 4 and 95,8 for Model 6. Both data were collected in accordance with the European standard cycle. 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576A1C">
        <w:rPr>
          <w:rFonts w:ascii="Arial" w:hAnsi="Arial" w:cs="Arial"/>
          <w:b/>
          <w:lang w:val="en-GB"/>
        </w:rPr>
        <w:lastRenderedPageBreak/>
        <w:t>Maximum speed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bCs/>
          <w:lang w:val="en-GB"/>
        </w:rPr>
      </w:pPr>
      <w:r w:rsidRPr="00576A1C">
        <w:rPr>
          <w:rFonts w:ascii="Arial" w:hAnsi="Arial" w:cs="Arial"/>
          <w:bCs/>
          <w:lang w:val="en-GB"/>
        </w:rPr>
        <w:t>Model 4 maximum speed is limited by law at 45 Km/h; Model 6 reaches 85 Km/h.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bCs/>
          <w:lang w:val="en-GB"/>
        </w:rPr>
      </w:pP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576A1C">
        <w:rPr>
          <w:rFonts w:ascii="Arial" w:hAnsi="Arial" w:cs="Arial"/>
          <w:b/>
          <w:lang w:val="en-GB"/>
        </w:rPr>
        <w:t>Batteries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576A1C">
        <w:rPr>
          <w:rFonts w:ascii="Arial" w:hAnsi="Arial" w:cs="Arial"/>
          <w:lang w:val="en-GB"/>
        </w:rPr>
        <w:t xml:space="preserve">The 2 x 36V (72V total) lithium-ion batteries ensure significant autonomy and present as well advantages in terms of safety. 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576A1C">
        <w:rPr>
          <w:rFonts w:ascii="Arial" w:hAnsi="Arial" w:cs="Arial"/>
          <w:lang w:val="en-GB"/>
        </w:rPr>
        <w:t xml:space="preserve">Placed externally, at both sides of the saddle of the rear seat, they can be removed only after the opening and lifting of the seat.  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576A1C" w:rsidRPr="00576A1C" w:rsidRDefault="00F61074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Batteries</w:t>
      </w:r>
      <w:r w:rsidR="00576A1C" w:rsidRPr="00576A1C">
        <w:rPr>
          <w:rFonts w:ascii="Arial" w:hAnsi="Arial" w:cs="Arial"/>
          <w:lang w:val="en-GB"/>
        </w:rPr>
        <w:t xml:space="preserve"> capacity</w:t>
      </w:r>
      <w:r>
        <w:rPr>
          <w:rFonts w:ascii="Arial" w:hAnsi="Arial" w:cs="Arial"/>
          <w:lang w:val="en-GB"/>
        </w:rPr>
        <w:t>:</w:t>
      </w:r>
    </w:p>
    <w:p w:rsidR="00576A1C" w:rsidRPr="00F61074" w:rsidRDefault="00F61074" w:rsidP="00F61074">
      <w:pPr>
        <w:spacing w:after="0" w:line="360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_ </w:t>
      </w:r>
      <w:r w:rsidR="00576A1C" w:rsidRPr="00F61074">
        <w:rPr>
          <w:rFonts w:ascii="Arial" w:hAnsi="Arial" w:cs="Arial"/>
          <w:b/>
          <w:bCs/>
          <w:lang w:val="en-GB"/>
        </w:rPr>
        <w:t xml:space="preserve">Model 4: 32Ah / 2,2 kWh </w:t>
      </w:r>
      <w:r w:rsidR="00576A1C" w:rsidRPr="00F61074">
        <w:rPr>
          <w:rFonts w:ascii="Arial" w:hAnsi="Arial" w:cs="Arial"/>
          <w:lang w:val="en-GB"/>
        </w:rPr>
        <w:t>or</w:t>
      </w:r>
      <w:r w:rsidR="00576A1C" w:rsidRPr="00F61074">
        <w:rPr>
          <w:rFonts w:ascii="Arial" w:hAnsi="Arial" w:cs="Arial"/>
          <w:b/>
          <w:bCs/>
          <w:lang w:val="en-GB"/>
        </w:rPr>
        <w:t xml:space="preserve"> 42Ah / 3,0 kWh </w:t>
      </w:r>
      <w:r w:rsidR="00576A1C" w:rsidRPr="00F61074">
        <w:rPr>
          <w:rFonts w:ascii="Arial" w:hAnsi="Arial" w:cs="Arial"/>
          <w:lang w:val="en-GB"/>
        </w:rPr>
        <w:t>or</w:t>
      </w:r>
      <w:r w:rsidR="00576A1C" w:rsidRPr="00F61074">
        <w:rPr>
          <w:rFonts w:ascii="Arial" w:hAnsi="Arial" w:cs="Arial"/>
          <w:b/>
          <w:bCs/>
          <w:lang w:val="en-GB"/>
        </w:rPr>
        <w:t xml:space="preserve"> 48Ah / 3,4 kWh</w:t>
      </w:r>
    </w:p>
    <w:p w:rsidR="00576A1C" w:rsidRPr="00F61074" w:rsidRDefault="00F61074" w:rsidP="00F61074">
      <w:pPr>
        <w:spacing w:after="0" w:line="360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_ </w:t>
      </w:r>
      <w:r w:rsidR="00576A1C" w:rsidRPr="00F61074">
        <w:rPr>
          <w:rFonts w:ascii="Arial" w:hAnsi="Arial" w:cs="Arial"/>
          <w:b/>
          <w:bCs/>
          <w:lang w:val="en-GB"/>
        </w:rPr>
        <w:t xml:space="preserve">Model 6: 42Ah / 3,0 kWh </w:t>
      </w:r>
      <w:r w:rsidR="00576A1C" w:rsidRPr="00F61074">
        <w:rPr>
          <w:rFonts w:ascii="Arial" w:hAnsi="Arial" w:cs="Arial"/>
          <w:lang w:val="en-GB"/>
        </w:rPr>
        <w:t>or</w:t>
      </w:r>
      <w:r w:rsidR="00576A1C" w:rsidRPr="00F61074">
        <w:rPr>
          <w:rFonts w:ascii="Arial" w:hAnsi="Arial" w:cs="Arial"/>
          <w:b/>
          <w:bCs/>
          <w:lang w:val="en-GB"/>
        </w:rPr>
        <w:t xml:space="preserve"> 48Ah / 3,4 kWh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b/>
          <w:bCs/>
          <w:lang w:val="en-GB"/>
        </w:rPr>
      </w:pP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576A1C">
        <w:rPr>
          <w:rFonts w:ascii="Arial" w:hAnsi="Arial" w:cs="Arial"/>
          <w:lang w:val="en-GB"/>
        </w:rPr>
        <w:t xml:space="preserve">To obtain </w:t>
      </w:r>
      <w:r w:rsidRPr="00F61074">
        <w:rPr>
          <w:rFonts w:ascii="Arial" w:hAnsi="Arial" w:cs="Arial"/>
          <w:b/>
          <w:lang w:val="en-GB"/>
        </w:rPr>
        <w:t>100% charge, Model 4 requires</w:t>
      </w:r>
      <w:r w:rsidR="00037DDC">
        <w:rPr>
          <w:rFonts w:ascii="Arial" w:hAnsi="Arial" w:cs="Arial"/>
          <w:b/>
          <w:lang w:val="en-GB"/>
        </w:rPr>
        <w:t xml:space="preserve"> about 3 -</w:t>
      </w:r>
      <w:r w:rsidRPr="00F61074">
        <w:rPr>
          <w:rFonts w:ascii="Arial" w:hAnsi="Arial" w:cs="Arial"/>
          <w:b/>
          <w:lang w:val="en-GB"/>
        </w:rPr>
        <w:t xml:space="preserve"> 4 hours’ time</w:t>
      </w:r>
      <w:r w:rsidRPr="00576A1C">
        <w:rPr>
          <w:rFonts w:ascii="Arial" w:hAnsi="Arial" w:cs="Arial"/>
          <w:lang w:val="en-GB"/>
        </w:rPr>
        <w:t xml:space="preserve">, and </w:t>
      </w:r>
      <w:r w:rsidRPr="00F61074">
        <w:rPr>
          <w:rFonts w:ascii="Arial" w:hAnsi="Arial" w:cs="Arial"/>
          <w:b/>
          <w:lang w:val="en-GB"/>
        </w:rPr>
        <w:t>4 to 5 hours for Model 6</w:t>
      </w:r>
      <w:r w:rsidR="00F61074">
        <w:rPr>
          <w:rFonts w:ascii="Arial" w:hAnsi="Arial" w:cs="Arial"/>
          <w:lang w:val="en-GB"/>
        </w:rPr>
        <w:t>.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b/>
          <w:bCs/>
          <w:lang w:val="en-GB"/>
        </w:rPr>
      </w:pPr>
      <w:r w:rsidRPr="002C5CE7">
        <w:rPr>
          <w:rFonts w:ascii="Arial" w:hAnsi="Arial" w:cs="Arial"/>
          <w:b/>
          <w:lang w:val="en-GB"/>
        </w:rPr>
        <w:t>Battery weights</w:t>
      </w:r>
      <w:r w:rsidRPr="00576A1C">
        <w:rPr>
          <w:rFonts w:ascii="Arial" w:hAnsi="Arial" w:cs="Arial"/>
          <w:lang w:val="en-GB"/>
        </w:rPr>
        <w:t xml:space="preserve">, depending on the pack, range from </w:t>
      </w:r>
      <w:r w:rsidRPr="00576A1C">
        <w:rPr>
          <w:rFonts w:ascii="Arial" w:hAnsi="Arial" w:cs="Arial"/>
          <w:b/>
          <w:bCs/>
          <w:lang w:val="en-GB"/>
        </w:rPr>
        <w:t>20 to 28 kg for Model 4</w:t>
      </w:r>
      <w:r w:rsidRPr="00576A1C">
        <w:rPr>
          <w:rFonts w:ascii="Arial" w:hAnsi="Arial" w:cs="Arial"/>
          <w:lang w:val="en-GB"/>
        </w:rPr>
        <w:t xml:space="preserve"> and from </w:t>
      </w:r>
      <w:r w:rsidRPr="00576A1C">
        <w:rPr>
          <w:rFonts w:ascii="Arial" w:hAnsi="Arial" w:cs="Arial"/>
          <w:b/>
          <w:bCs/>
          <w:lang w:val="en-GB"/>
        </w:rPr>
        <w:t xml:space="preserve">24 to 28 kg for Model 6 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576A1C">
        <w:rPr>
          <w:rFonts w:ascii="Arial" w:hAnsi="Arial" w:cs="Arial"/>
          <w:b/>
          <w:lang w:val="en-GB"/>
        </w:rPr>
        <w:t>Helmet compartment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576A1C">
        <w:rPr>
          <w:rFonts w:ascii="Arial" w:hAnsi="Arial" w:cs="Arial"/>
          <w:lang w:val="en-GB"/>
        </w:rPr>
        <w:t>Placed under the front seat and with a capacity of nearly 55 litres is capable of housing two JET models. This compartment is accessible by means of a built-in fully electronic opening system, remotely managed or by the scooter key remote.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576A1C">
        <w:rPr>
          <w:rFonts w:ascii="Arial" w:hAnsi="Arial" w:cs="Arial"/>
          <w:lang w:val="en-GB"/>
        </w:rPr>
        <w:t>Having two separate compartments for batteries and helmets have been recognized to be more practical.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576A1C">
        <w:rPr>
          <w:rFonts w:ascii="Arial" w:hAnsi="Arial" w:cs="Arial"/>
          <w:b/>
          <w:lang w:val="en-GB"/>
        </w:rPr>
        <w:t>16-inch wheels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576A1C">
        <w:rPr>
          <w:rFonts w:ascii="Arial" w:hAnsi="Arial" w:cs="Arial"/>
          <w:lang w:val="en-GB"/>
        </w:rPr>
        <w:t xml:space="preserve">Make the vehicle taller and more important and provide a greater urban riding comfort. 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576A1C">
        <w:rPr>
          <w:rFonts w:ascii="Arial" w:hAnsi="Arial" w:cs="Arial"/>
          <w:b/>
          <w:lang w:val="en-GB"/>
        </w:rPr>
        <w:t>Reverse motion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576A1C">
        <w:rPr>
          <w:rFonts w:ascii="Arial" w:hAnsi="Arial" w:cs="Arial"/>
          <w:lang w:val="en-GB"/>
        </w:rPr>
        <w:t>Low speed reverse motion is available and operated by a switch on the handlebar.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576A1C">
        <w:rPr>
          <w:rFonts w:ascii="Arial" w:hAnsi="Arial" w:cs="Arial"/>
          <w:b/>
          <w:lang w:val="en-GB"/>
        </w:rPr>
        <w:t xml:space="preserve">Battery recharging during braking 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576A1C">
        <w:rPr>
          <w:rFonts w:ascii="Arial" w:hAnsi="Arial" w:cs="Arial"/>
          <w:lang w:val="en-GB"/>
        </w:rPr>
        <w:t>The system allows power generation while braking. In particular, during urban rides, it is possible to save up to 15% of energy.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576A1C">
        <w:rPr>
          <w:rFonts w:ascii="Arial" w:hAnsi="Arial" w:cs="Arial"/>
          <w:b/>
          <w:lang w:val="en-GB"/>
        </w:rPr>
        <w:lastRenderedPageBreak/>
        <w:t>Regenerative braking system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576A1C">
        <w:rPr>
          <w:rFonts w:ascii="Arial" w:hAnsi="Arial" w:cs="Arial"/>
          <w:lang w:val="en-GB"/>
        </w:rPr>
        <w:t>It is possible to use a fully electronic braking system. An efficient recovery system of kinetic energy can recharge batteries while slowing down. A switch on the handlebar can activate this system.</w:t>
      </w: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576A1C">
        <w:rPr>
          <w:rFonts w:ascii="Arial" w:hAnsi="Arial" w:cs="Arial"/>
          <w:lang w:val="en-GB"/>
        </w:rPr>
        <w:t xml:space="preserve">Conceived, designed and built in Italy, </w:t>
      </w:r>
      <w:proofErr w:type="spellStart"/>
      <w:r w:rsidRPr="00576A1C">
        <w:rPr>
          <w:rFonts w:ascii="Arial" w:hAnsi="Arial" w:cs="Arial"/>
          <w:lang w:val="en-GB"/>
        </w:rPr>
        <w:t>WoW</w:t>
      </w:r>
      <w:proofErr w:type="spellEnd"/>
      <w:r w:rsidRPr="00576A1C">
        <w:rPr>
          <w:rFonts w:ascii="Arial" w:hAnsi="Arial" w:cs="Arial"/>
          <w:lang w:val="en-GB"/>
        </w:rPr>
        <w:t xml:space="preserve">! e-scooters </w:t>
      </w:r>
      <w:hyperlink r:id="rId8" w:history="1">
        <w:r w:rsidRPr="00576A1C">
          <w:rPr>
            <w:rStyle w:val="Collegamentoipertestuale"/>
            <w:rFonts w:ascii="Arial" w:hAnsi="Arial" w:cs="Arial"/>
            <w:lang w:val="en-GB"/>
          </w:rPr>
          <w:t>www.wowescooters.com</w:t>
        </w:r>
      </w:hyperlink>
      <w:r w:rsidRPr="00576A1C">
        <w:rPr>
          <w:rFonts w:ascii="Arial" w:hAnsi="Arial" w:cs="Arial"/>
          <w:lang w:val="en-GB"/>
        </w:rPr>
        <w:t xml:space="preserve"> have been developed as a solution to the new European zero-emission urban mobility.</w:t>
      </w:r>
    </w:p>
    <w:p w:rsidR="00D9456C" w:rsidRPr="00576A1C" w:rsidRDefault="00D9456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576A1C">
        <w:rPr>
          <w:rFonts w:ascii="Arial" w:hAnsi="Arial" w:cs="Arial"/>
          <w:lang w:val="en-GB"/>
        </w:rPr>
        <w:t>Italy, France, Spain, Germany, the Netherlands and Belgium will see their launch next autumn.</w:t>
      </w:r>
    </w:p>
    <w:p w:rsid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D9456C" w:rsidRDefault="00D9456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D9456C" w:rsidRDefault="00D9456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D9456C" w:rsidRDefault="00D9456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D9456C" w:rsidRDefault="00D9456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D9456C" w:rsidRDefault="00D9456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D9456C" w:rsidRDefault="00D9456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D9456C" w:rsidRDefault="00D9456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D9456C" w:rsidRDefault="00D9456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D9456C" w:rsidRDefault="00D9456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D9456C" w:rsidRDefault="00D9456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D9456C" w:rsidRDefault="00D9456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D9456C" w:rsidRDefault="00D9456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D9456C" w:rsidRDefault="00D9456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D9456C" w:rsidRDefault="00D9456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D9456C" w:rsidRDefault="00D9456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D9456C" w:rsidRDefault="00D9456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D9456C" w:rsidRDefault="00D9456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D9456C" w:rsidRDefault="00D9456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576A1C" w:rsidRPr="00576A1C" w:rsidRDefault="00576A1C" w:rsidP="00576A1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576A1C" w:rsidRPr="00D9456C" w:rsidRDefault="00576A1C" w:rsidP="00576A1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D9456C">
        <w:rPr>
          <w:rFonts w:ascii="Arial" w:hAnsi="Arial" w:cs="Arial"/>
          <w:b/>
          <w:sz w:val="18"/>
          <w:szCs w:val="18"/>
          <w:lang w:val="en-GB"/>
        </w:rPr>
        <w:t>For more information</w:t>
      </w:r>
    </w:p>
    <w:p w:rsidR="00576A1C" w:rsidRPr="00D9456C" w:rsidRDefault="00576A1C" w:rsidP="00576A1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D9456C">
        <w:rPr>
          <w:rFonts w:ascii="Arial" w:hAnsi="Arial" w:cs="Arial"/>
          <w:b/>
          <w:sz w:val="18"/>
          <w:szCs w:val="18"/>
          <w:lang w:val="en-GB"/>
        </w:rPr>
        <w:t>Wow! Press office</w:t>
      </w:r>
    </w:p>
    <w:p w:rsidR="00576A1C" w:rsidRPr="00D9456C" w:rsidRDefault="00576A1C" w:rsidP="00576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456C">
        <w:rPr>
          <w:rFonts w:ascii="Arial" w:hAnsi="Arial" w:cs="Arial"/>
          <w:sz w:val="18"/>
          <w:szCs w:val="18"/>
        </w:rPr>
        <w:t>Massimo Marelli Coppola</w:t>
      </w:r>
    </w:p>
    <w:p w:rsidR="00576A1C" w:rsidRPr="00D9456C" w:rsidRDefault="00576A1C" w:rsidP="00576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D9456C">
        <w:rPr>
          <w:rFonts w:ascii="Arial" w:hAnsi="Arial" w:cs="Arial"/>
          <w:sz w:val="18"/>
          <w:szCs w:val="18"/>
        </w:rPr>
        <w:t>Mob</w:t>
      </w:r>
      <w:proofErr w:type="spellEnd"/>
      <w:r w:rsidRPr="00D9456C">
        <w:rPr>
          <w:rFonts w:ascii="Arial" w:hAnsi="Arial" w:cs="Arial"/>
          <w:sz w:val="18"/>
          <w:szCs w:val="18"/>
        </w:rPr>
        <w:t>. 0039 349 6440143</w:t>
      </w:r>
    </w:p>
    <w:p w:rsidR="00576A1C" w:rsidRPr="00D9456C" w:rsidRDefault="00576A1C" w:rsidP="00576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hyperlink r:id="rId9" w:history="1">
        <w:r w:rsidRPr="00D9456C">
          <w:rPr>
            <w:rStyle w:val="Collegamentoipertestuale"/>
            <w:rFonts w:ascii="Arial" w:hAnsi="Arial" w:cs="Arial"/>
            <w:sz w:val="18"/>
            <w:szCs w:val="18"/>
          </w:rPr>
          <w:t>massimo.marellicoppola@gmail.com</w:t>
        </w:r>
      </w:hyperlink>
    </w:p>
    <w:sectPr w:rsidR="00576A1C" w:rsidRPr="00D9456C" w:rsidSect="002F47EB">
      <w:headerReference w:type="default" r:id="rId10"/>
      <w:footerReference w:type="default" r:id="rId11"/>
      <w:pgSz w:w="11906" w:h="16838"/>
      <w:pgMar w:top="1610" w:right="1134" w:bottom="1134" w:left="1134" w:header="425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D3" w:rsidRDefault="00B617D3" w:rsidP="002A269C">
      <w:pPr>
        <w:spacing w:after="0" w:line="240" w:lineRule="auto"/>
      </w:pPr>
      <w:r>
        <w:separator/>
      </w:r>
    </w:p>
  </w:endnote>
  <w:endnote w:type="continuationSeparator" w:id="0">
    <w:p w:rsidR="00B617D3" w:rsidRDefault="00B617D3" w:rsidP="002A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B6" w:rsidRPr="00736CB6" w:rsidRDefault="000D45BE" w:rsidP="002A269C">
    <w:pPr>
      <w:pStyle w:val="Pidipagina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WOW!</w:t>
    </w:r>
    <w:r w:rsidR="002A269C" w:rsidRPr="00736CB6">
      <w:rPr>
        <w:color w:val="808080" w:themeColor="background1" w:themeShade="80"/>
      </w:rPr>
      <w:t xml:space="preserve"> S.R.L. </w:t>
    </w:r>
  </w:p>
  <w:p w:rsid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 xml:space="preserve">sede operativa : via E.H. </w:t>
    </w:r>
    <w:proofErr w:type="spellStart"/>
    <w:r w:rsidRPr="00736CB6">
      <w:rPr>
        <w:color w:val="808080" w:themeColor="background1" w:themeShade="80"/>
      </w:rPr>
      <w:t>Grieg</w:t>
    </w:r>
    <w:proofErr w:type="spellEnd"/>
    <w:r w:rsidRPr="00736CB6">
      <w:rPr>
        <w:color w:val="808080" w:themeColor="background1" w:themeShade="80"/>
      </w:rPr>
      <w:t xml:space="preserve"> 46, 21047 – SARONNO (VA)</w:t>
    </w:r>
    <w:r w:rsidR="002A269C" w:rsidRPr="00736CB6">
      <w:rPr>
        <w:color w:val="808080" w:themeColor="background1" w:themeShade="80"/>
      </w:rPr>
      <w:t xml:space="preserve">    </w:t>
    </w:r>
    <w:r>
      <w:rPr>
        <w:color w:val="808080" w:themeColor="background1" w:themeShade="80"/>
      </w:rPr>
      <w:t xml:space="preserve"> </w:t>
    </w:r>
    <w:r w:rsidR="002A269C" w:rsidRPr="00736CB6">
      <w:rPr>
        <w:color w:val="808080" w:themeColor="background1" w:themeShade="80"/>
      </w:rPr>
      <w:t xml:space="preserve"> Tel. +39 02 </w:t>
    </w:r>
    <w:r w:rsidR="000D45BE">
      <w:rPr>
        <w:color w:val="808080" w:themeColor="background1" w:themeShade="80"/>
      </w:rPr>
      <w:t>25062495</w:t>
    </w:r>
    <w:r>
      <w:rPr>
        <w:color w:val="808080" w:themeColor="background1" w:themeShade="80"/>
      </w:rPr>
      <w:t xml:space="preserve">    </w:t>
    </w:r>
  </w:p>
  <w:p w:rsidR="00736CB6" w:rsidRP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www.</w:t>
    </w:r>
    <w:r w:rsidR="000D45BE">
      <w:rPr>
        <w:color w:val="808080" w:themeColor="background1" w:themeShade="80"/>
      </w:rPr>
      <w:t>wowescooter.com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D3" w:rsidRDefault="00B617D3" w:rsidP="002A269C">
      <w:pPr>
        <w:spacing w:after="0" w:line="240" w:lineRule="auto"/>
      </w:pPr>
      <w:r>
        <w:separator/>
      </w:r>
    </w:p>
  </w:footnote>
  <w:footnote w:type="continuationSeparator" w:id="0">
    <w:p w:rsidR="00B617D3" w:rsidRDefault="00B617D3" w:rsidP="002A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9C" w:rsidRDefault="000D45BE" w:rsidP="000D45B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837356A" wp14:editId="1908F09D">
          <wp:extent cx="1054100" cy="108625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w_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36" cy="109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F1C"/>
    <w:multiLevelType w:val="hybridMultilevel"/>
    <w:tmpl w:val="0900B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12F54"/>
    <w:multiLevelType w:val="hybridMultilevel"/>
    <w:tmpl w:val="E0246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72"/>
    <w:rsid w:val="00002B92"/>
    <w:rsid w:val="000106BB"/>
    <w:rsid w:val="00037DDC"/>
    <w:rsid w:val="00042AF1"/>
    <w:rsid w:val="000546CF"/>
    <w:rsid w:val="00064B72"/>
    <w:rsid w:val="00064C22"/>
    <w:rsid w:val="00085F5D"/>
    <w:rsid w:val="000B1EB1"/>
    <w:rsid w:val="000C197F"/>
    <w:rsid w:val="000C3940"/>
    <w:rsid w:val="000C457F"/>
    <w:rsid w:val="000D45BE"/>
    <w:rsid w:val="00105A7A"/>
    <w:rsid w:val="00106173"/>
    <w:rsid w:val="0010735D"/>
    <w:rsid w:val="00115064"/>
    <w:rsid w:val="00131074"/>
    <w:rsid w:val="00144B52"/>
    <w:rsid w:val="00146431"/>
    <w:rsid w:val="00147523"/>
    <w:rsid w:val="00147CF2"/>
    <w:rsid w:val="00150804"/>
    <w:rsid w:val="00196200"/>
    <w:rsid w:val="001A2834"/>
    <w:rsid w:val="001A399D"/>
    <w:rsid w:val="001B4A10"/>
    <w:rsid w:val="001D427E"/>
    <w:rsid w:val="001D61AF"/>
    <w:rsid w:val="001F4392"/>
    <w:rsid w:val="00213196"/>
    <w:rsid w:val="0023161B"/>
    <w:rsid w:val="00236AD1"/>
    <w:rsid w:val="00263FBE"/>
    <w:rsid w:val="0027552B"/>
    <w:rsid w:val="002874C7"/>
    <w:rsid w:val="002929E6"/>
    <w:rsid w:val="00294F8D"/>
    <w:rsid w:val="002A269C"/>
    <w:rsid w:val="002B14C5"/>
    <w:rsid w:val="002B78DB"/>
    <w:rsid w:val="002C5CE7"/>
    <w:rsid w:val="002C6444"/>
    <w:rsid w:val="002D2ABC"/>
    <w:rsid w:val="002D2EDC"/>
    <w:rsid w:val="002F202E"/>
    <w:rsid w:val="002F47EB"/>
    <w:rsid w:val="002F4F1C"/>
    <w:rsid w:val="003139CD"/>
    <w:rsid w:val="00320FE6"/>
    <w:rsid w:val="00323FB5"/>
    <w:rsid w:val="003441B0"/>
    <w:rsid w:val="003569CA"/>
    <w:rsid w:val="00363F62"/>
    <w:rsid w:val="003945F2"/>
    <w:rsid w:val="00396D09"/>
    <w:rsid w:val="003A5AE7"/>
    <w:rsid w:val="003C091F"/>
    <w:rsid w:val="003C2699"/>
    <w:rsid w:val="003D2848"/>
    <w:rsid w:val="003F0372"/>
    <w:rsid w:val="003F43F2"/>
    <w:rsid w:val="003F56B3"/>
    <w:rsid w:val="00421964"/>
    <w:rsid w:val="004255F8"/>
    <w:rsid w:val="00431A25"/>
    <w:rsid w:val="0044441B"/>
    <w:rsid w:val="00446FDD"/>
    <w:rsid w:val="00447FEE"/>
    <w:rsid w:val="00453622"/>
    <w:rsid w:val="00455145"/>
    <w:rsid w:val="004940D5"/>
    <w:rsid w:val="004946D4"/>
    <w:rsid w:val="004968EC"/>
    <w:rsid w:val="004C10DF"/>
    <w:rsid w:val="004F363B"/>
    <w:rsid w:val="004F4168"/>
    <w:rsid w:val="00501C77"/>
    <w:rsid w:val="00517274"/>
    <w:rsid w:val="00524901"/>
    <w:rsid w:val="00540F0E"/>
    <w:rsid w:val="00556F53"/>
    <w:rsid w:val="00576343"/>
    <w:rsid w:val="00576A1C"/>
    <w:rsid w:val="00577903"/>
    <w:rsid w:val="005B4F91"/>
    <w:rsid w:val="005B624E"/>
    <w:rsid w:val="005C1073"/>
    <w:rsid w:val="005C2D95"/>
    <w:rsid w:val="005D0FE8"/>
    <w:rsid w:val="005E0EB2"/>
    <w:rsid w:val="005E61C1"/>
    <w:rsid w:val="005F69F7"/>
    <w:rsid w:val="006000FE"/>
    <w:rsid w:val="00643F02"/>
    <w:rsid w:val="00651447"/>
    <w:rsid w:val="00651827"/>
    <w:rsid w:val="006645FF"/>
    <w:rsid w:val="0067398A"/>
    <w:rsid w:val="0067797A"/>
    <w:rsid w:val="0069256B"/>
    <w:rsid w:val="006A6B73"/>
    <w:rsid w:val="006A7597"/>
    <w:rsid w:val="006C0A86"/>
    <w:rsid w:val="006C6221"/>
    <w:rsid w:val="006D67EA"/>
    <w:rsid w:val="006D682C"/>
    <w:rsid w:val="006F7D5C"/>
    <w:rsid w:val="007135E7"/>
    <w:rsid w:val="00736CB6"/>
    <w:rsid w:val="007468E1"/>
    <w:rsid w:val="00746A08"/>
    <w:rsid w:val="00756E01"/>
    <w:rsid w:val="00766E2D"/>
    <w:rsid w:val="007878A5"/>
    <w:rsid w:val="00795ECE"/>
    <w:rsid w:val="007A0AC2"/>
    <w:rsid w:val="007A3B51"/>
    <w:rsid w:val="007C23CD"/>
    <w:rsid w:val="007C478A"/>
    <w:rsid w:val="007D11F1"/>
    <w:rsid w:val="007D56B7"/>
    <w:rsid w:val="00804D87"/>
    <w:rsid w:val="00812EE1"/>
    <w:rsid w:val="00812FAF"/>
    <w:rsid w:val="00852C78"/>
    <w:rsid w:val="0085635B"/>
    <w:rsid w:val="00873133"/>
    <w:rsid w:val="008851BB"/>
    <w:rsid w:val="00895480"/>
    <w:rsid w:val="008A2798"/>
    <w:rsid w:val="008B15CE"/>
    <w:rsid w:val="008F16C2"/>
    <w:rsid w:val="008F6476"/>
    <w:rsid w:val="00901C1A"/>
    <w:rsid w:val="00904618"/>
    <w:rsid w:val="009120A8"/>
    <w:rsid w:val="0091225B"/>
    <w:rsid w:val="009240DF"/>
    <w:rsid w:val="00957E7A"/>
    <w:rsid w:val="00990335"/>
    <w:rsid w:val="009A05E2"/>
    <w:rsid w:val="009A592B"/>
    <w:rsid w:val="009A6CF8"/>
    <w:rsid w:val="009B73D5"/>
    <w:rsid w:val="009E0D2A"/>
    <w:rsid w:val="009E2451"/>
    <w:rsid w:val="00A001F3"/>
    <w:rsid w:val="00A168C3"/>
    <w:rsid w:val="00A25EA2"/>
    <w:rsid w:val="00A3249A"/>
    <w:rsid w:val="00A50188"/>
    <w:rsid w:val="00A52348"/>
    <w:rsid w:val="00A52777"/>
    <w:rsid w:val="00A54645"/>
    <w:rsid w:val="00A607AA"/>
    <w:rsid w:val="00A720F0"/>
    <w:rsid w:val="00A84C86"/>
    <w:rsid w:val="00A8540F"/>
    <w:rsid w:val="00AA160B"/>
    <w:rsid w:val="00AA3D16"/>
    <w:rsid w:val="00AB037E"/>
    <w:rsid w:val="00AB095C"/>
    <w:rsid w:val="00AC4A1D"/>
    <w:rsid w:val="00AC52A0"/>
    <w:rsid w:val="00AC5890"/>
    <w:rsid w:val="00AC5F77"/>
    <w:rsid w:val="00AD2A2A"/>
    <w:rsid w:val="00AD350C"/>
    <w:rsid w:val="00AF4A7C"/>
    <w:rsid w:val="00B247EA"/>
    <w:rsid w:val="00B4430E"/>
    <w:rsid w:val="00B617D3"/>
    <w:rsid w:val="00B645C3"/>
    <w:rsid w:val="00B82A5F"/>
    <w:rsid w:val="00B83827"/>
    <w:rsid w:val="00B8723D"/>
    <w:rsid w:val="00B9075D"/>
    <w:rsid w:val="00B9137B"/>
    <w:rsid w:val="00BA36BD"/>
    <w:rsid w:val="00BA485B"/>
    <w:rsid w:val="00BA72EF"/>
    <w:rsid w:val="00BB0907"/>
    <w:rsid w:val="00BB1E73"/>
    <w:rsid w:val="00BB259B"/>
    <w:rsid w:val="00BB7D2A"/>
    <w:rsid w:val="00C00825"/>
    <w:rsid w:val="00C519CF"/>
    <w:rsid w:val="00C54DC2"/>
    <w:rsid w:val="00C800C9"/>
    <w:rsid w:val="00C83C26"/>
    <w:rsid w:val="00C91802"/>
    <w:rsid w:val="00CA1689"/>
    <w:rsid w:val="00CA4EE3"/>
    <w:rsid w:val="00CD350D"/>
    <w:rsid w:val="00CD60CD"/>
    <w:rsid w:val="00D07988"/>
    <w:rsid w:val="00D07C29"/>
    <w:rsid w:val="00D21748"/>
    <w:rsid w:val="00D2746A"/>
    <w:rsid w:val="00D3774A"/>
    <w:rsid w:val="00D5639C"/>
    <w:rsid w:val="00D75805"/>
    <w:rsid w:val="00D86F31"/>
    <w:rsid w:val="00D9456C"/>
    <w:rsid w:val="00DA1A3D"/>
    <w:rsid w:val="00DA23D8"/>
    <w:rsid w:val="00DB69E6"/>
    <w:rsid w:val="00DC0D84"/>
    <w:rsid w:val="00DC755C"/>
    <w:rsid w:val="00E06BB8"/>
    <w:rsid w:val="00E166A1"/>
    <w:rsid w:val="00E31486"/>
    <w:rsid w:val="00E32008"/>
    <w:rsid w:val="00E350FB"/>
    <w:rsid w:val="00E4174E"/>
    <w:rsid w:val="00E423D1"/>
    <w:rsid w:val="00E42555"/>
    <w:rsid w:val="00E67C5E"/>
    <w:rsid w:val="00EA37DB"/>
    <w:rsid w:val="00EA543F"/>
    <w:rsid w:val="00EB5671"/>
    <w:rsid w:val="00EB6129"/>
    <w:rsid w:val="00EC793D"/>
    <w:rsid w:val="00F43CE3"/>
    <w:rsid w:val="00F61074"/>
    <w:rsid w:val="00F648B1"/>
    <w:rsid w:val="00F6536D"/>
    <w:rsid w:val="00F80FBE"/>
    <w:rsid w:val="00F87AE0"/>
    <w:rsid w:val="00F92CFD"/>
    <w:rsid w:val="00F94B31"/>
    <w:rsid w:val="00FA4A18"/>
    <w:rsid w:val="00FA60F6"/>
    <w:rsid w:val="00FE7DA6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basedOn w:val="Normale"/>
    <w:link w:val="CorpotestoCarattere"/>
    <w:rsid w:val="001D427E"/>
    <w:pPr>
      <w:spacing w:after="240" w:line="240" w:lineRule="auto"/>
      <w:jc w:val="both"/>
    </w:pPr>
    <w:rPr>
      <w:rFonts w:ascii="Times New Roman" w:eastAsia="Times New Roman" w:hAnsi="Times New Roman" w:cs="Times New Roman"/>
      <w:color w:val="244061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D427E"/>
    <w:rPr>
      <w:rFonts w:ascii="Times New Roman" w:eastAsia="Times New Roman" w:hAnsi="Times New Roman" w:cs="Times New Roman"/>
      <w:color w:val="244061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5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5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basedOn w:val="Normale"/>
    <w:link w:val="CorpotestoCarattere"/>
    <w:rsid w:val="001D427E"/>
    <w:pPr>
      <w:spacing w:after="240" w:line="240" w:lineRule="auto"/>
      <w:jc w:val="both"/>
    </w:pPr>
    <w:rPr>
      <w:rFonts w:ascii="Times New Roman" w:eastAsia="Times New Roman" w:hAnsi="Times New Roman" w:cs="Times New Roman"/>
      <w:color w:val="244061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D427E"/>
    <w:rPr>
      <w:rFonts w:ascii="Times New Roman" w:eastAsia="Times New Roman" w:hAnsi="Times New Roman" w:cs="Times New Roman"/>
      <w:color w:val="244061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5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5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wescooter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simo.marellicoppo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Ernesto</cp:lastModifiedBy>
  <cp:revision>220</cp:revision>
  <cp:lastPrinted>2020-06-11T17:31:00Z</cp:lastPrinted>
  <dcterms:created xsi:type="dcterms:W3CDTF">2019-10-23T13:08:00Z</dcterms:created>
  <dcterms:modified xsi:type="dcterms:W3CDTF">2020-06-11T17:32:00Z</dcterms:modified>
</cp:coreProperties>
</file>