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92" w:rsidRDefault="00002B92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85635B" w:rsidRPr="00812DC1" w:rsidRDefault="0085635B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812DC1">
        <w:rPr>
          <w:rFonts w:ascii="Arial" w:hAnsi="Arial" w:cs="Arial"/>
          <w:b/>
          <w:i/>
          <w:sz w:val="26"/>
          <w:szCs w:val="26"/>
        </w:rPr>
        <w:t xml:space="preserve">Effetto </w:t>
      </w:r>
      <w:proofErr w:type="spellStart"/>
      <w:r w:rsidRPr="00812DC1">
        <w:rPr>
          <w:rFonts w:ascii="Arial" w:hAnsi="Arial" w:cs="Arial"/>
          <w:b/>
          <w:i/>
          <w:sz w:val="26"/>
          <w:szCs w:val="26"/>
        </w:rPr>
        <w:t>WoW</w:t>
      </w:r>
      <w:proofErr w:type="spellEnd"/>
      <w:r w:rsidRPr="00812DC1">
        <w:rPr>
          <w:rFonts w:ascii="Arial" w:hAnsi="Arial" w:cs="Arial"/>
          <w:b/>
          <w:i/>
          <w:sz w:val="26"/>
          <w:szCs w:val="26"/>
        </w:rPr>
        <w:t>! EICMA terrà a battesimo la nuova sta</w:t>
      </w:r>
      <w:r>
        <w:rPr>
          <w:rFonts w:ascii="Arial" w:hAnsi="Arial" w:cs="Arial"/>
          <w:b/>
          <w:i/>
          <w:sz w:val="26"/>
          <w:szCs w:val="26"/>
        </w:rPr>
        <w:t>rt</w:t>
      </w:r>
      <w:r w:rsidRPr="00812DC1">
        <w:rPr>
          <w:rFonts w:ascii="Arial" w:hAnsi="Arial" w:cs="Arial"/>
          <w:b/>
          <w:i/>
          <w:sz w:val="26"/>
          <w:szCs w:val="26"/>
        </w:rPr>
        <w:t>up focalizzata sul settore dell’elettrico a due ruote e i primi due prototipi di scooter</w:t>
      </w:r>
    </w:p>
    <w:p w:rsidR="0085635B" w:rsidRPr="00812DC1" w:rsidRDefault="0085635B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85635B" w:rsidRDefault="0085635B" w:rsidP="0085635B">
      <w:pPr>
        <w:spacing w:after="0" w:line="360" w:lineRule="auto"/>
        <w:jc w:val="center"/>
        <w:rPr>
          <w:rFonts w:ascii="Arial" w:hAnsi="Arial" w:cs="Arial"/>
          <w:i/>
        </w:rPr>
      </w:pPr>
      <w:r w:rsidRPr="00F23039">
        <w:rPr>
          <w:rFonts w:ascii="Arial" w:hAnsi="Arial" w:cs="Arial"/>
          <w:i/>
        </w:rPr>
        <w:t xml:space="preserve">Quando </w:t>
      </w:r>
      <w:r>
        <w:rPr>
          <w:rFonts w:ascii="Arial" w:hAnsi="Arial" w:cs="Arial"/>
          <w:i/>
        </w:rPr>
        <w:t>una visione diventa</w:t>
      </w:r>
      <w:r w:rsidRPr="00F23039">
        <w:rPr>
          <w:rFonts w:ascii="Arial" w:hAnsi="Arial" w:cs="Arial"/>
          <w:i/>
        </w:rPr>
        <w:t xml:space="preserve"> un percorso </w:t>
      </w:r>
    </w:p>
    <w:p w:rsidR="0085635B" w:rsidRPr="00F23039" w:rsidRDefault="0085635B" w:rsidP="0085635B">
      <w:pPr>
        <w:spacing w:after="0" w:line="360" w:lineRule="auto"/>
        <w:jc w:val="center"/>
        <w:rPr>
          <w:rFonts w:ascii="Arial" w:hAnsi="Arial" w:cs="Arial"/>
          <w:i/>
        </w:rPr>
      </w:pPr>
      <w:r w:rsidRPr="00F23039">
        <w:rPr>
          <w:rFonts w:ascii="Arial" w:hAnsi="Arial" w:cs="Arial"/>
          <w:i/>
        </w:rPr>
        <w:t>per accelerare il passaggio alla mobilità elettrica urbana</w:t>
      </w:r>
    </w:p>
    <w:p w:rsidR="0085635B" w:rsidRPr="00F23039" w:rsidRDefault="0085635B" w:rsidP="0085635B">
      <w:pPr>
        <w:spacing w:after="0" w:line="360" w:lineRule="auto"/>
        <w:jc w:val="center"/>
        <w:rPr>
          <w:rFonts w:ascii="Arial" w:hAnsi="Arial" w:cs="Arial"/>
          <w:i/>
        </w:rPr>
      </w:pPr>
    </w:p>
    <w:p w:rsidR="0085635B" w:rsidRPr="00F23039" w:rsidRDefault="0085635B" w:rsidP="0085635B">
      <w:pPr>
        <w:spacing w:after="0" w:line="360" w:lineRule="auto"/>
        <w:jc w:val="center"/>
        <w:rPr>
          <w:rFonts w:ascii="Arial" w:hAnsi="Arial" w:cs="Arial"/>
          <w:i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</w:rPr>
      </w:pPr>
      <w:r w:rsidRPr="00F23039">
        <w:rPr>
          <w:rFonts w:ascii="Arial" w:hAnsi="Arial" w:cs="Arial"/>
          <w:i/>
        </w:rPr>
        <w:t>Milano 30 ottobre 2019 –</w:t>
      </w:r>
      <w:r>
        <w:rPr>
          <w:rFonts w:ascii="Arial" w:hAnsi="Arial" w:cs="Arial"/>
          <w:i/>
        </w:rPr>
        <w:t xml:space="preserve"> </w:t>
      </w:r>
      <w:r w:rsidRPr="005052D9">
        <w:rPr>
          <w:rFonts w:ascii="Arial" w:hAnsi="Arial" w:cs="Arial"/>
          <w:bCs/>
        </w:rPr>
        <w:t xml:space="preserve">La </w:t>
      </w:r>
      <w:r w:rsidRPr="00F23039">
        <w:rPr>
          <w:rFonts w:ascii="Arial" w:hAnsi="Arial" w:cs="Arial"/>
          <w:bCs/>
        </w:rPr>
        <w:t xml:space="preserve">mobilità elettrica da oggi avrà un nuovo effetto su consumatori, società di Scooter </w:t>
      </w:r>
      <w:proofErr w:type="spellStart"/>
      <w:r w:rsidRPr="00F23039">
        <w:rPr>
          <w:rFonts w:ascii="Arial" w:hAnsi="Arial" w:cs="Arial"/>
          <w:bCs/>
        </w:rPr>
        <w:t>Sharing</w:t>
      </w:r>
      <w:proofErr w:type="spellEnd"/>
      <w:r w:rsidRPr="00F23039">
        <w:rPr>
          <w:rFonts w:ascii="Arial" w:hAnsi="Arial" w:cs="Arial"/>
          <w:bCs/>
        </w:rPr>
        <w:t xml:space="preserve"> Co., e Delivery Co.: si è infatti ufficialmente messo in moto l’effetto </w:t>
      </w:r>
      <w:proofErr w:type="spellStart"/>
      <w:r w:rsidRPr="00F23039">
        <w:rPr>
          <w:rFonts w:ascii="Arial" w:hAnsi="Arial" w:cs="Arial"/>
          <w:bCs/>
        </w:rPr>
        <w:t>WoW</w:t>
      </w:r>
      <w:proofErr w:type="spellEnd"/>
      <w:r w:rsidRPr="00F23039">
        <w:rPr>
          <w:rFonts w:ascii="Arial" w:hAnsi="Arial" w:cs="Arial"/>
          <w:bCs/>
        </w:rPr>
        <w:t>!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</w:rPr>
      </w:pPr>
      <w:r w:rsidRPr="00F23039">
        <w:rPr>
          <w:rFonts w:ascii="Arial" w:hAnsi="Arial" w:cs="Arial"/>
        </w:rPr>
        <w:t xml:space="preserve">Nascono così una nuova realtà -la Wow! </w:t>
      </w:r>
      <w:proofErr w:type="spellStart"/>
      <w:r w:rsidRPr="00F23039">
        <w:rPr>
          <w:rFonts w:ascii="Arial" w:hAnsi="Arial" w:cs="Arial"/>
        </w:rPr>
        <w:t>S.r.L.</w:t>
      </w:r>
      <w:proofErr w:type="spellEnd"/>
      <w:r w:rsidRPr="00F23039">
        <w:rPr>
          <w:rFonts w:ascii="Arial" w:hAnsi="Arial" w:cs="Arial"/>
        </w:rPr>
        <w:t>-</w:t>
      </w:r>
      <w:r>
        <w:rPr>
          <w:rFonts w:ascii="Arial" w:hAnsi="Arial" w:cs="Arial"/>
        </w:rPr>
        <w:t>,</w:t>
      </w:r>
      <w:r w:rsidRPr="00F23039">
        <w:rPr>
          <w:rFonts w:ascii="Arial" w:hAnsi="Arial" w:cs="Arial"/>
        </w:rPr>
        <w:t xml:space="preserve"> fondata nel 2019 da Diego </w:t>
      </w:r>
      <w:proofErr w:type="spellStart"/>
      <w:r w:rsidRPr="00F23039">
        <w:rPr>
          <w:rFonts w:ascii="Arial" w:hAnsi="Arial" w:cs="Arial"/>
        </w:rPr>
        <w:t>Gajani</w:t>
      </w:r>
      <w:proofErr w:type="spellEnd"/>
      <w:r w:rsidRPr="00F23039">
        <w:rPr>
          <w:rFonts w:ascii="Arial" w:hAnsi="Arial" w:cs="Arial"/>
        </w:rPr>
        <w:t xml:space="preserve">, Bruno Greppi e Zeno Pellizzari, e due scooter spinti da </w:t>
      </w:r>
      <w:proofErr w:type="spellStart"/>
      <w:r w:rsidRPr="00F23039">
        <w:rPr>
          <w:rFonts w:ascii="Arial" w:hAnsi="Arial" w:cs="Arial"/>
        </w:rPr>
        <w:t>Power</w:t>
      </w:r>
      <w:proofErr w:type="spellEnd"/>
      <w:r w:rsidRPr="00F23039">
        <w:rPr>
          <w:rFonts w:ascii="Arial" w:hAnsi="Arial" w:cs="Arial"/>
        </w:rPr>
        <w:t xml:space="preserve"> Unit </w:t>
      </w:r>
      <w:r>
        <w:rPr>
          <w:rFonts w:ascii="Arial" w:hAnsi="Arial" w:cs="Arial"/>
        </w:rPr>
        <w:t xml:space="preserve">elettriche </w:t>
      </w:r>
      <w:r w:rsidRPr="00F23039">
        <w:rPr>
          <w:rFonts w:ascii="Arial" w:hAnsi="Arial" w:cs="Arial"/>
        </w:rPr>
        <w:t>in grado di erogare una potenza massima di 4.</w:t>
      </w:r>
      <w:r>
        <w:rPr>
          <w:rFonts w:ascii="Arial" w:hAnsi="Arial" w:cs="Arial"/>
        </w:rPr>
        <w:t>0</w:t>
      </w:r>
      <w:r w:rsidRPr="00F23039">
        <w:rPr>
          <w:rFonts w:ascii="Arial" w:hAnsi="Arial" w:cs="Arial"/>
        </w:rPr>
        <w:t xml:space="preserve"> kW </w:t>
      </w:r>
      <w:r>
        <w:rPr>
          <w:rFonts w:ascii="Arial" w:hAnsi="Arial" w:cs="Arial"/>
        </w:rPr>
        <w:t xml:space="preserve">(L1e) </w:t>
      </w:r>
      <w:r w:rsidRPr="00F23039">
        <w:rPr>
          <w:rFonts w:ascii="Arial" w:hAnsi="Arial" w:cs="Arial"/>
        </w:rPr>
        <w:t>e 6.0 kW</w:t>
      </w:r>
      <w:r>
        <w:rPr>
          <w:rFonts w:ascii="Arial" w:hAnsi="Arial" w:cs="Arial"/>
        </w:rPr>
        <w:t xml:space="preserve"> (L3e)</w:t>
      </w:r>
      <w:r w:rsidRPr="00F23039">
        <w:rPr>
          <w:rFonts w:ascii="Arial" w:hAnsi="Arial" w:cs="Arial"/>
        </w:rPr>
        <w:t>.</w:t>
      </w:r>
    </w:p>
    <w:p w:rsidR="0085635B" w:rsidRDefault="0085635B" w:rsidP="0085635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EICMA e il </w:t>
      </w:r>
      <w:r>
        <w:rPr>
          <w:rFonts w:ascii="Arial" w:hAnsi="Arial" w:cs="Arial"/>
        </w:rPr>
        <w:t>Pad. 18, stand G78, terranno a battesimo la nuova startup e i nuovi scooter.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</w:rPr>
      </w:pPr>
      <w:r w:rsidRPr="00F23039">
        <w:rPr>
          <w:rFonts w:ascii="Arial" w:hAnsi="Arial" w:cs="Arial"/>
          <w:bCs/>
        </w:rPr>
        <w:t xml:space="preserve">Un progetto imprenditoriale che parte dall’intuizione di </w:t>
      </w:r>
      <w:r w:rsidRPr="00F23039">
        <w:rPr>
          <w:rFonts w:ascii="Arial" w:hAnsi="Arial" w:cs="Arial"/>
        </w:rPr>
        <w:t xml:space="preserve">Diego </w:t>
      </w:r>
      <w:proofErr w:type="spellStart"/>
      <w:r w:rsidRPr="00F23039">
        <w:rPr>
          <w:rFonts w:ascii="Arial" w:hAnsi="Arial" w:cs="Arial"/>
        </w:rPr>
        <w:t>Gajani</w:t>
      </w:r>
      <w:proofErr w:type="spellEnd"/>
      <w:r w:rsidRPr="00F23039">
        <w:rPr>
          <w:rFonts w:ascii="Arial" w:hAnsi="Arial" w:cs="Arial"/>
        </w:rPr>
        <w:t xml:space="preserve"> –</w:t>
      </w:r>
      <w:r w:rsidRPr="00812DC1">
        <w:rPr>
          <w:rFonts w:ascii="Arial" w:hAnsi="Arial" w:cs="Arial"/>
          <w:i/>
        </w:rPr>
        <w:t>CEO</w:t>
      </w:r>
      <w:r w:rsidRPr="00F23039">
        <w:rPr>
          <w:rFonts w:ascii="Arial" w:hAnsi="Arial" w:cs="Arial"/>
        </w:rPr>
        <w:t xml:space="preserve"> di </w:t>
      </w:r>
      <w:proofErr w:type="spellStart"/>
      <w:r w:rsidRPr="00F23039">
        <w:rPr>
          <w:rFonts w:ascii="Arial" w:hAnsi="Arial" w:cs="Arial"/>
        </w:rPr>
        <w:t>WoW</w:t>
      </w:r>
      <w:proofErr w:type="spellEnd"/>
      <w:r w:rsidRPr="00F23039">
        <w:rPr>
          <w:rFonts w:ascii="Arial" w:hAnsi="Arial" w:cs="Arial"/>
        </w:rPr>
        <w:t xml:space="preserve">!, con un passato nella consulenza strategica e </w:t>
      </w:r>
      <w:proofErr w:type="spellStart"/>
      <w:r w:rsidRPr="00812DC1">
        <w:rPr>
          <w:rFonts w:ascii="Arial" w:hAnsi="Arial" w:cs="Arial"/>
          <w:i/>
        </w:rPr>
        <w:t>founder</w:t>
      </w:r>
      <w:proofErr w:type="spellEnd"/>
      <w:r w:rsidRPr="00F23039">
        <w:rPr>
          <w:rFonts w:ascii="Arial" w:hAnsi="Arial" w:cs="Arial"/>
        </w:rPr>
        <w:t xml:space="preserve"> di nuove imprese industriali– che da appassionato motociclista e attento e responsabile innovatore, </w:t>
      </w:r>
      <w:r w:rsidRPr="00F23039">
        <w:rPr>
          <w:rFonts w:ascii="Arial" w:hAnsi="Arial" w:cs="Arial"/>
          <w:bCs/>
        </w:rPr>
        <w:t>due anni fa</w:t>
      </w:r>
      <w:r w:rsidRPr="00F23039">
        <w:rPr>
          <w:rFonts w:ascii="Arial" w:hAnsi="Arial" w:cs="Arial"/>
        </w:rPr>
        <w:t xml:space="preserve"> intuisce le potenzialità del mercato e l’esigenza di progettare una nuova generazione di scooter "nativi elettrici”.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</w:rPr>
      </w:pPr>
      <w:r w:rsidRPr="00F23039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Pr="00F23039">
        <w:rPr>
          <w:rFonts w:ascii="Arial" w:hAnsi="Arial" w:cs="Arial"/>
        </w:rPr>
        <w:t xml:space="preserve"> suo fianco Bruno Greppi –</w:t>
      </w:r>
      <w:proofErr w:type="spellStart"/>
      <w:r w:rsidRPr="00812DC1">
        <w:rPr>
          <w:rFonts w:ascii="Arial" w:hAnsi="Arial" w:cs="Arial"/>
          <w:i/>
        </w:rPr>
        <w:t>Chief</w:t>
      </w:r>
      <w:proofErr w:type="spellEnd"/>
      <w:r w:rsidRPr="00812DC1">
        <w:rPr>
          <w:rFonts w:ascii="Arial" w:hAnsi="Arial" w:cs="Arial"/>
          <w:i/>
        </w:rPr>
        <w:t xml:space="preserve"> Technical </w:t>
      </w:r>
      <w:proofErr w:type="spellStart"/>
      <w:r w:rsidRPr="00812DC1">
        <w:rPr>
          <w:rFonts w:ascii="Arial" w:hAnsi="Arial" w:cs="Arial"/>
          <w:i/>
        </w:rPr>
        <w:t>Officer</w:t>
      </w:r>
      <w:proofErr w:type="spellEnd"/>
      <w:r w:rsidRPr="00F23039">
        <w:rPr>
          <w:rFonts w:ascii="Arial" w:hAnsi="Arial" w:cs="Arial"/>
        </w:rPr>
        <w:t xml:space="preserve"> </w:t>
      </w:r>
      <w:proofErr w:type="spellStart"/>
      <w:r w:rsidRPr="00F23039">
        <w:rPr>
          <w:rFonts w:ascii="Arial" w:hAnsi="Arial" w:cs="Arial"/>
        </w:rPr>
        <w:t>WoW</w:t>
      </w:r>
      <w:proofErr w:type="spellEnd"/>
      <w:r w:rsidRPr="00F23039">
        <w:rPr>
          <w:rFonts w:ascii="Arial" w:hAnsi="Arial" w:cs="Arial"/>
        </w:rPr>
        <w:t>!–, reale men</w:t>
      </w:r>
      <w:r>
        <w:rPr>
          <w:rFonts w:ascii="Arial" w:hAnsi="Arial" w:cs="Arial"/>
        </w:rPr>
        <w:t>te progettuale dei nuovi prodotti</w:t>
      </w:r>
      <w:r w:rsidRPr="00F23039">
        <w:rPr>
          <w:rFonts w:ascii="Arial" w:hAnsi="Arial" w:cs="Arial"/>
        </w:rPr>
        <w:t xml:space="preserve">, che può vantare una trentennale esperienza nel settore delle due ruote, </w:t>
      </w:r>
      <w:r>
        <w:rPr>
          <w:rFonts w:ascii="Arial" w:hAnsi="Arial" w:cs="Arial"/>
        </w:rPr>
        <w:t xml:space="preserve">sia come imprenditore </w:t>
      </w:r>
      <w:r w:rsidRPr="00F23039">
        <w:rPr>
          <w:rFonts w:ascii="Arial" w:hAnsi="Arial" w:cs="Arial"/>
        </w:rPr>
        <w:t xml:space="preserve">–fondò nel 1990 la </w:t>
      </w:r>
      <w:proofErr w:type="spellStart"/>
      <w:r w:rsidRPr="00F23039">
        <w:rPr>
          <w:rFonts w:ascii="Arial" w:hAnsi="Arial" w:cs="Arial"/>
        </w:rPr>
        <w:t>Braking</w:t>
      </w:r>
      <w:proofErr w:type="spellEnd"/>
      <w:r w:rsidRPr="00F23039">
        <w:rPr>
          <w:rFonts w:ascii="Arial" w:hAnsi="Arial" w:cs="Arial"/>
        </w:rPr>
        <w:t>–, sia, dal 2007, come progettista di molti scooter elettrici,</w:t>
      </w:r>
      <w:r>
        <w:rPr>
          <w:rFonts w:ascii="Arial" w:hAnsi="Arial" w:cs="Arial"/>
        </w:rPr>
        <w:t xml:space="preserve"> e Zeno Pellizzari </w:t>
      </w:r>
      <w:r w:rsidRPr="00F23039">
        <w:rPr>
          <w:rFonts w:ascii="Arial" w:hAnsi="Arial" w:cs="Arial"/>
        </w:rPr>
        <w:t>–</w:t>
      </w:r>
      <w:r w:rsidRPr="003353E0">
        <w:rPr>
          <w:rFonts w:ascii="Arial" w:eastAsia="Times New Roman" w:hAnsi="Arial" w:cs="Arial"/>
          <w:i/>
        </w:rPr>
        <w:t>manager</w:t>
      </w:r>
      <w:r>
        <w:rPr>
          <w:rFonts w:ascii="Arial" w:eastAsia="Times New Roman" w:hAnsi="Arial" w:cs="Arial"/>
        </w:rPr>
        <w:t xml:space="preserve"> dalla lunga e importante esperienza internazionale nell’</w:t>
      </w:r>
      <w:proofErr w:type="spellStart"/>
      <w:r>
        <w:rPr>
          <w:rFonts w:ascii="Arial" w:eastAsia="Times New Roman" w:hAnsi="Arial" w:cs="Arial"/>
        </w:rPr>
        <w:t>invest</w:t>
      </w:r>
      <w:bookmarkStart w:id="0" w:name="_GoBack"/>
      <w:bookmarkEnd w:id="0"/>
      <w:r>
        <w:rPr>
          <w:rFonts w:ascii="Arial" w:eastAsia="Times New Roman" w:hAnsi="Arial" w:cs="Arial"/>
        </w:rPr>
        <w:t>ment</w:t>
      </w:r>
      <w:proofErr w:type="spellEnd"/>
      <w:r>
        <w:rPr>
          <w:rFonts w:ascii="Arial" w:eastAsia="Times New Roman" w:hAnsi="Arial" w:cs="Arial"/>
        </w:rPr>
        <w:t xml:space="preserve"> banking e nei media</w:t>
      </w:r>
      <w:r w:rsidRPr="00F23039">
        <w:rPr>
          <w:rFonts w:ascii="Arial" w:hAnsi="Arial" w:cs="Arial"/>
        </w:rPr>
        <w:t>–.</w:t>
      </w:r>
    </w:p>
    <w:p w:rsidR="0085635B" w:rsidRDefault="0085635B" w:rsidP="0085635B">
      <w:pPr>
        <w:spacing w:after="0" w:line="360" w:lineRule="auto"/>
        <w:jc w:val="both"/>
        <w:rPr>
          <w:rFonts w:ascii="Arial" w:hAnsi="Arial" w:cs="Arial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</w:rPr>
      </w:pPr>
      <w:r w:rsidRPr="00F23039">
        <w:rPr>
          <w:rFonts w:ascii="Arial" w:hAnsi="Arial" w:cs="Arial"/>
        </w:rPr>
        <w:t xml:space="preserve">«Per riuscire a realizzare la nostra visione di </w:t>
      </w:r>
      <w:proofErr w:type="spellStart"/>
      <w:r w:rsidRPr="00F23039">
        <w:rPr>
          <w:rFonts w:ascii="Arial" w:hAnsi="Arial" w:cs="Arial"/>
        </w:rPr>
        <w:t>WoW</w:t>
      </w:r>
      <w:proofErr w:type="spellEnd"/>
      <w:r w:rsidRPr="00F23039">
        <w:rPr>
          <w:rFonts w:ascii="Arial" w:hAnsi="Arial" w:cs="Arial"/>
        </w:rPr>
        <w:t xml:space="preserve">! –aiutare il mondo a muoversi nella direzione di un futuro </w:t>
      </w:r>
      <w:r w:rsidRPr="00452828">
        <w:rPr>
          <w:rFonts w:ascii="Arial" w:hAnsi="Arial" w:cs="Arial"/>
          <w:i/>
        </w:rPr>
        <w:t>green</w:t>
      </w:r>
      <w:r w:rsidRPr="00F23039">
        <w:rPr>
          <w:rFonts w:ascii="Arial" w:hAnsi="Arial" w:cs="Arial"/>
        </w:rPr>
        <w:t xml:space="preserve">, più sostenibile–,avremmo dovuto costruire un prodotto in grado di colmare il gap, nella mente dei consumatori, tra benzina ed elettrico», precisa </w:t>
      </w:r>
      <w:proofErr w:type="spellStart"/>
      <w:r w:rsidRPr="00F23039">
        <w:rPr>
          <w:rFonts w:ascii="Arial" w:hAnsi="Arial" w:cs="Arial"/>
        </w:rPr>
        <w:t>Gajani</w:t>
      </w:r>
      <w:proofErr w:type="spellEnd"/>
      <w:r w:rsidRPr="00F23039">
        <w:rPr>
          <w:rFonts w:ascii="Arial" w:hAnsi="Arial" w:cs="Arial"/>
        </w:rPr>
        <w:t xml:space="preserve">. 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</w:rPr>
      </w:pPr>
      <w:r w:rsidRPr="00F23039">
        <w:rPr>
          <w:rFonts w:ascii="Arial" w:hAnsi="Arial" w:cs="Arial"/>
        </w:rPr>
        <w:t>«Ed è per questo che abbiamo deciso di progettare un nuovo prodotto caratterizzato da un design moderno, elegante e originale</w:t>
      </w:r>
      <w:r>
        <w:rPr>
          <w:rFonts w:ascii="Arial" w:hAnsi="Arial" w:cs="Arial"/>
        </w:rPr>
        <w:t>,</w:t>
      </w:r>
      <w:r w:rsidRPr="00F23039">
        <w:rPr>
          <w:rFonts w:ascii="Arial" w:hAnsi="Arial" w:cs="Arial"/>
        </w:rPr>
        <w:t xml:space="preserve"> in grado di competere con i migliori scooter a benzina in termini di prestazioni, comfort, dimensioni, e prezzo», aggiunge Greppi.</w:t>
      </w:r>
    </w:p>
    <w:p w:rsidR="0085635B" w:rsidRPr="00F23039" w:rsidRDefault="0085635B" w:rsidP="0085635B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</w:rPr>
      </w:pPr>
      <w:r w:rsidRPr="00F23039">
        <w:rPr>
          <w:rFonts w:ascii="Arial" w:hAnsi="Arial" w:cs="Arial"/>
        </w:rPr>
        <w:lastRenderedPageBreak/>
        <w:t xml:space="preserve">Due i modelli </w:t>
      </w:r>
      <w:proofErr w:type="spellStart"/>
      <w:r w:rsidRPr="00F23039">
        <w:rPr>
          <w:rFonts w:ascii="Arial" w:hAnsi="Arial" w:cs="Arial"/>
        </w:rPr>
        <w:t>WoW</w:t>
      </w:r>
      <w:proofErr w:type="spellEnd"/>
      <w:r w:rsidRPr="00F23039">
        <w:rPr>
          <w:rFonts w:ascii="Arial" w:hAnsi="Arial" w:cs="Arial"/>
        </w:rPr>
        <w:t xml:space="preserve">!: </w:t>
      </w:r>
      <w:r w:rsidRPr="00F23039">
        <w:rPr>
          <w:rFonts w:ascii="Arial" w:hAnsi="Arial" w:cs="Arial"/>
          <w:b/>
        </w:rPr>
        <w:t xml:space="preserve">Model 4 </w:t>
      </w:r>
      <w:r>
        <w:rPr>
          <w:rFonts w:ascii="Arial" w:hAnsi="Arial" w:cs="Arial"/>
          <w:b/>
        </w:rPr>
        <w:t xml:space="preserve">(L1e) </w:t>
      </w:r>
      <w:r w:rsidRPr="00F23039">
        <w:rPr>
          <w:rFonts w:ascii="Arial" w:hAnsi="Arial" w:cs="Arial"/>
          <w:b/>
        </w:rPr>
        <w:t>e Model 6</w:t>
      </w:r>
      <w:r>
        <w:rPr>
          <w:rFonts w:ascii="Arial" w:hAnsi="Arial" w:cs="Arial"/>
          <w:b/>
        </w:rPr>
        <w:t xml:space="preserve"> (L3e)</w:t>
      </w:r>
      <w:r w:rsidRPr="00F23039">
        <w:rPr>
          <w:rFonts w:ascii="Arial" w:hAnsi="Arial" w:cs="Arial"/>
        </w:rPr>
        <w:t xml:space="preserve">, che grazie a motori in grado di erogare una </w:t>
      </w:r>
      <w:r w:rsidRPr="00F23039">
        <w:rPr>
          <w:rFonts w:ascii="Arial" w:hAnsi="Arial" w:cs="Arial"/>
          <w:b/>
        </w:rPr>
        <w:t xml:space="preserve">potenza massima di 4.0 kW e 6.0 kW assicurano </w:t>
      </w:r>
      <w:r w:rsidRPr="00F23039">
        <w:rPr>
          <w:rFonts w:ascii="Arial" w:hAnsi="Arial" w:cs="Arial"/>
          <w:b/>
          <w:bCs/>
        </w:rPr>
        <w:t>prestazioni elevate</w:t>
      </w:r>
      <w:r w:rsidRPr="00F23039">
        <w:rPr>
          <w:rFonts w:ascii="Arial" w:hAnsi="Arial" w:cs="Arial"/>
        </w:rPr>
        <w:t xml:space="preserve">, soprattutto per quanto riguarda accelerazione e spunto. </w:t>
      </w:r>
    </w:p>
    <w:p w:rsidR="0085635B" w:rsidRPr="00F23039" w:rsidRDefault="0085635B" w:rsidP="0085635B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85635B" w:rsidRPr="00F23039" w:rsidRDefault="0085635B" w:rsidP="0085635B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3039">
        <w:rPr>
          <w:rFonts w:ascii="Arial" w:hAnsi="Arial" w:cs="Arial"/>
          <w:b/>
          <w:sz w:val="22"/>
          <w:szCs w:val="22"/>
        </w:rPr>
        <w:t>Caratteristiche principali</w:t>
      </w:r>
    </w:p>
    <w:p w:rsidR="0085635B" w:rsidRPr="00F23039" w:rsidRDefault="0085635B" w:rsidP="0085635B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>Design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523BD2">
        <w:rPr>
          <w:rFonts w:ascii="Arial" w:hAnsi="Arial" w:cs="Arial"/>
          <w:bCs/>
          <w:i/>
          <w:color w:val="000000" w:themeColor="text1"/>
        </w:rPr>
        <w:t>Look</w:t>
      </w:r>
      <w:r>
        <w:rPr>
          <w:rFonts w:ascii="Arial" w:hAnsi="Arial" w:cs="Arial"/>
          <w:bCs/>
          <w:color w:val="000000" w:themeColor="text1"/>
        </w:rPr>
        <w:t xml:space="preserve"> moderno </w:t>
      </w:r>
      <w:r w:rsidRPr="00F23039">
        <w:rPr>
          <w:rFonts w:ascii="Arial" w:hAnsi="Arial" w:cs="Arial"/>
          <w:bCs/>
          <w:color w:val="000000" w:themeColor="text1"/>
        </w:rPr>
        <w:t xml:space="preserve">e tecnico, con luci 100% </w:t>
      </w:r>
      <w:r w:rsidRPr="00523BD2">
        <w:rPr>
          <w:rFonts w:ascii="Arial" w:eastAsia="Times New Roman" w:hAnsi="Arial" w:cs="Arial"/>
          <w:i/>
          <w:sz w:val="20"/>
          <w:szCs w:val="20"/>
          <w:lang w:eastAsia="it-IT"/>
        </w:rPr>
        <w:t>full-LED</w:t>
      </w:r>
      <w:r w:rsidRPr="00F23039">
        <w:rPr>
          <w:rFonts w:ascii="Arial" w:hAnsi="Arial" w:cs="Arial"/>
          <w:bCs/>
          <w:color w:val="000000" w:themeColor="text1"/>
        </w:rPr>
        <w:t xml:space="preserve"> dal design originale e posizionamento delle batterie ai lati della seduta posteriore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>Dimensioni</w:t>
      </w:r>
      <w:r>
        <w:rPr>
          <w:rFonts w:ascii="Arial" w:hAnsi="Arial" w:cs="Arial"/>
          <w:b/>
          <w:bCs/>
          <w:color w:val="000000" w:themeColor="text1"/>
        </w:rPr>
        <w:t xml:space="preserve"> e pesi</w:t>
      </w:r>
    </w:p>
    <w:p w:rsidR="0085635B" w:rsidRDefault="0085635B" w:rsidP="0085635B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F23039">
        <w:rPr>
          <w:rFonts w:ascii="Arial" w:hAnsi="Arial" w:cs="Arial"/>
          <w:bCs/>
          <w:color w:val="000000" w:themeColor="text1"/>
        </w:rPr>
        <w:t>Maggiori di molti scooter elettrici attualmente in commercio</w:t>
      </w:r>
      <w:r>
        <w:rPr>
          <w:rFonts w:ascii="Arial" w:hAnsi="Arial" w:cs="Arial"/>
          <w:bCs/>
          <w:color w:val="000000" w:themeColor="text1"/>
        </w:rPr>
        <w:t xml:space="preserve">. Lunghezza 2007,20; larghezza 725,42 e altezza 1167,65, specchietti esclusi, </w:t>
      </w:r>
      <w:r w:rsidRPr="00F23039">
        <w:rPr>
          <w:rFonts w:ascii="Arial" w:hAnsi="Arial" w:cs="Arial"/>
          <w:bCs/>
          <w:color w:val="000000" w:themeColor="text1"/>
        </w:rPr>
        <w:t>al fine di assicurare un alto livello di comfort.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>Prestazioni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t>Sia la versione Model 4 (</w:t>
      </w:r>
      <w:r>
        <w:rPr>
          <w:rFonts w:ascii="Arial" w:hAnsi="Arial" w:cs="Arial"/>
          <w:bCs/>
          <w:color w:val="000000" w:themeColor="text1"/>
        </w:rPr>
        <w:t>possibilità d</w:t>
      </w:r>
      <w:r w:rsidRPr="00F23039">
        <w:rPr>
          <w:rFonts w:ascii="Arial" w:hAnsi="Arial" w:cs="Arial"/>
          <w:bCs/>
          <w:color w:val="000000" w:themeColor="text1"/>
        </w:rPr>
        <w:t xml:space="preserve">i guida a 14 anni), sia la versione Model 6 (guida da 16 anni) hanno prestazioni elevate e superiori rispetto agli scooter elettrici esistenti: rispettivamente </w:t>
      </w:r>
      <w:r w:rsidRPr="00F23039">
        <w:rPr>
          <w:rFonts w:ascii="Arial" w:hAnsi="Arial" w:cs="Arial"/>
        </w:rPr>
        <w:t xml:space="preserve">4.0 kW e 6.0 kW </w:t>
      </w:r>
      <w:r w:rsidRPr="00F23039">
        <w:rPr>
          <w:rFonts w:ascii="Arial" w:hAnsi="Arial" w:cs="Arial"/>
          <w:bCs/>
          <w:color w:val="000000" w:themeColor="text1"/>
        </w:rPr>
        <w:t>di potenza massima.</w:t>
      </w:r>
      <w:r>
        <w:rPr>
          <w:rFonts w:ascii="Arial" w:hAnsi="Arial" w:cs="Arial"/>
          <w:bCs/>
          <w:color w:val="000000" w:themeColor="text1"/>
        </w:rPr>
        <w:t xml:space="preserve"> Il motore centrale, non nella ruota posteriore, con trazione a cinghia dentata, consente più potenza e una ottimale distribuzione dei pesi.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>Autonomia</w:t>
      </w:r>
      <w:r>
        <w:rPr>
          <w:rFonts w:ascii="Arial" w:hAnsi="Arial" w:cs="Arial"/>
          <w:b/>
          <w:bCs/>
          <w:color w:val="000000" w:themeColor="text1"/>
        </w:rPr>
        <w:t xml:space="preserve"> e velocità massima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t>130 km per la Model 4 (con il kit batteria più grande) e 1</w:t>
      </w:r>
      <w:r>
        <w:rPr>
          <w:rFonts w:ascii="Arial" w:hAnsi="Arial" w:cs="Arial"/>
          <w:bCs/>
          <w:color w:val="000000" w:themeColor="text1"/>
        </w:rPr>
        <w:t>1</w:t>
      </w:r>
      <w:r w:rsidRPr="00F23039">
        <w:rPr>
          <w:rFonts w:ascii="Arial" w:hAnsi="Arial" w:cs="Arial"/>
          <w:bCs/>
          <w:color w:val="000000" w:themeColor="text1"/>
        </w:rPr>
        <w:t xml:space="preserve">0 km per la Model </w:t>
      </w:r>
      <w:r>
        <w:rPr>
          <w:rFonts w:ascii="Arial" w:hAnsi="Arial" w:cs="Arial"/>
          <w:bCs/>
          <w:color w:val="000000" w:themeColor="text1"/>
        </w:rPr>
        <w:t>6</w:t>
      </w:r>
      <w:r w:rsidRPr="00F23039">
        <w:rPr>
          <w:rFonts w:ascii="Arial" w:hAnsi="Arial" w:cs="Arial"/>
          <w:bCs/>
          <w:color w:val="000000" w:themeColor="text1"/>
        </w:rPr>
        <w:t>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t xml:space="preserve">Importante autonomia grazie alla batteria da 72 V con capacità fino a </w:t>
      </w:r>
      <w:r w:rsidRPr="004364D8">
        <w:rPr>
          <w:rFonts w:ascii="Arial" w:hAnsi="Arial" w:cs="Arial"/>
          <w:bCs/>
          <w:color w:val="000000" w:themeColor="text1"/>
        </w:rPr>
        <w:t>46 Ah e 3,3 kWh. La velocità massima si attesta sui 45 Km/h per il Model</w:t>
      </w:r>
      <w:r>
        <w:rPr>
          <w:rFonts w:ascii="Arial" w:hAnsi="Arial" w:cs="Arial"/>
          <w:bCs/>
          <w:color w:val="000000" w:themeColor="text1"/>
        </w:rPr>
        <w:t xml:space="preserve"> 4 e 85 Km/h per il Model 6.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>Batterie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4364D8">
        <w:rPr>
          <w:rFonts w:ascii="Arial" w:hAnsi="Arial" w:cs="Arial"/>
          <w:bCs/>
        </w:rPr>
        <w:t>2 batterie agli i</w:t>
      </w:r>
      <w:r w:rsidRPr="004364D8">
        <w:rPr>
          <w:rFonts w:ascii="Arial" w:eastAsia="Times New Roman" w:hAnsi="Arial" w:cs="Arial"/>
          <w:lang w:eastAsia="it-IT"/>
        </w:rPr>
        <w:t>oni in litio</w:t>
      </w:r>
      <w:r w:rsidRPr="004364D8">
        <w:rPr>
          <w:rFonts w:ascii="Arial" w:hAnsi="Arial" w:cs="Arial"/>
          <w:bCs/>
        </w:rPr>
        <w:t xml:space="preserve">, offrono vantaggi in termini di sicurezza e prestazioni. Le batterie sono </w:t>
      </w:r>
      <w:r w:rsidRPr="00F23039">
        <w:rPr>
          <w:rFonts w:ascii="Arial" w:hAnsi="Arial" w:cs="Arial"/>
          <w:bCs/>
          <w:color w:val="000000" w:themeColor="text1"/>
        </w:rPr>
        <w:t>posizionate esternamente, ai lati della sella</w:t>
      </w:r>
      <w:r>
        <w:rPr>
          <w:rFonts w:ascii="Arial" w:hAnsi="Arial" w:cs="Arial"/>
          <w:bCs/>
          <w:color w:val="000000" w:themeColor="text1"/>
        </w:rPr>
        <w:t>,</w:t>
      </w:r>
      <w:r w:rsidRPr="00F23039">
        <w:rPr>
          <w:rFonts w:ascii="Arial" w:hAnsi="Arial" w:cs="Arial"/>
          <w:bCs/>
          <w:color w:val="000000" w:themeColor="text1"/>
        </w:rPr>
        <w:t xml:space="preserve"> nella parte posteriore</w:t>
      </w:r>
      <w:r>
        <w:rPr>
          <w:rFonts w:ascii="Arial" w:hAnsi="Arial" w:cs="Arial"/>
          <w:bCs/>
          <w:color w:val="000000" w:themeColor="text1"/>
        </w:rPr>
        <w:t xml:space="preserve"> dello scooter</w:t>
      </w:r>
      <w:r w:rsidRPr="00F23039">
        <w:rPr>
          <w:rFonts w:ascii="Arial" w:hAnsi="Arial" w:cs="Arial"/>
          <w:bCs/>
          <w:color w:val="000000" w:themeColor="text1"/>
        </w:rPr>
        <w:t>, e si possono rimuovere solo dopo aver aperto e sollevato la seduta.</w:t>
      </w:r>
    </w:p>
    <w:p w:rsidR="00B645C3" w:rsidRPr="00F23039" w:rsidRDefault="00B645C3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>Vano caschi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t xml:space="preserve">Situato sotto il sedile anteriore e con </w:t>
      </w:r>
      <w:r w:rsidRPr="00F23039">
        <w:rPr>
          <w:rFonts w:ascii="Arial" w:hAnsi="Arial" w:cs="Arial"/>
          <w:color w:val="000000" w:themeColor="text1"/>
        </w:rPr>
        <w:t>capacità di 70 litri</w:t>
      </w:r>
      <w:r>
        <w:rPr>
          <w:rFonts w:ascii="Arial" w:hAnsi="Arial" w:cs="Arial"/>
          <w:color w:val="000000" w:themeColor="text1"/>
        </w:rPr>
        <w:t>,</w:t>
      </w:r>
      <w:r w:rsidRPr="00F23039">
        <w:rPr>
          <w:rFonts w:ascii="Arial" w:hAnsi="Arial" w:cs="Arial"/>
          <w:color w:val="000000" w:themeColor="text1"/>
        </w:rPr>
        <w:t xml:space="preserve"> permette di alloggiare due </w:t>
      </w:r>
      <w:r w:rsidRPr="00F23039">
        <w:rPr>
          <w:rFonts w:ascii="Arial" w:hAnsi="Arial" w:cs="Arial"/>
          <w:bCs/>
          <w:color w:val="000000" w:themeColor="text1"/>
        </w:rPr>
        <w:t>caschi JET. Il vano è accessibile mediante un sistema di apertura, completamente elettronica, integrata nel veicolo e gestibile da remoto o mediante telecomando.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lastRenderedPageBreak/>
        <w:t xml:space="preserve">Lo studio di due vani differenti per batterie e caschi risulta essere </w:t>
      </w:r>
      <w:r>
        <w:rPr>
          <w:rFonts w:ascii="Arial" w:hAnsi="Arial" w:cs="Arial"/>
          <w:bCs/>
          <w:color w:val="000000" w:themeColor="text1"/>
        </w:rPr>
        <w:t>esteticamente più gradevole</w:t>
      </w:r>
      <w:r w:rsidRPr="00F23039">
        <w:rPr>
          <w:rFonts w:ascii="Arial" w:hAnsi="Arial" w:cs="Arial"/>
          <w:bCs/>
          <w:color w:val="000000" w:themeColor="text1"/>
        </w:rPr>
        <w:t>, oltre a favorirne la fruizione</w:t>
      </w:r>
      <w:r>
        <w:rPr>
          <w:rFonts w:ascii="Arial" w:hAnsi="Arial" w:cs="Arial"/>
          <w:bCs/>
          <w:color w:val="000000" w:themeColor="text1"/>
        </w:rPr>
        <w:t>.</w:t>
      </w:r>
    </w:p>
    <w:p w:rsidR="0085635B" w:rsidRPr="00F23039" w:rsidRDefault="0085635B" w:rsidP="0085635B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>Ruote da 16 pollici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t xml:space="preserve">Conferiscono altezza e importanza al mezzo, offrendo un maggiore comfort di guida </w:t>
      </w:r>
      <w:r w:rsidRPr="00F23039">
        <w:rPr>
          <w:rFonts w:ascii="Arial" w:hAnsi="Arial" w:cs="Arial"/>
        </w:rPr>
        <w:t>nei percorsi cittadini</w:t>
      </w:r>
      <w:r>
        <w:rPr>
          <w:rFonts w:ascii="Arial" w:hAnsi="Arial" w:cs="Arial"/>
          <w:bCs/>
          <w:color w:val="000000" w:themeColor="text1"/>
        </w:rPr>
        <w:t>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 xml:space="preserve">Retromarcia 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t>Attivabile da un interruttore sul comando del manubrio è fruibile a bassa velocità</w:t>
      </w:r>
      <w:r>
        <w:rPr>
          <w:rFonts w:ascii="Arial" w:hAnsi="Arial" w:cs="Arial"/>
          <w:bCs/>
          <w:color w:val="000000" w:themeColor="text1"/>
        </w:rPr>
        <w:t>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aps/>
          <w:color w:val="000000" w:themeColor="text1"/>
        </w:rPr>
      </w:pPr>
    </w:p>
    <w:p w:rsidR="0085635B" w:rsidRPr="004364D8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364D8">
        <w:rPr>
          <w:rFonts w:ascii="Arial" w:hAnsi="Arial" w:cs="Arial"/>
          <w:b/>
          <w:bCs/>
          <w:color w:val="000000" w:themeColor="text1"/>
        </w:rPr>
        <w:t>Ricarica della batteria durante la frenata</w:t>
      </w:r>
    </w:p>
    <w:p w:rsidR="0085635B" w:rsidRPr="004364D8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4364D8">
        <w:rPr>
          <w:rFonts w:ascii="Arial" w:hAnsi="Arial" w:cs="Arial"/>
          <w:bCs/>
          <w:color w:val="000000" w:themeColor="text1"/>
        </w:rPr>
        <w:t>Sistema che consente la generazione di energia durante la frenata, in particolare nelle aree</w:t>
      </w:r>
      <w:r>
        <w:rPr>
          <w:rFonts w:ascii="Arial" w:hAnsi="Arial" w:cs="Arial"/>
          <w:bCs/>
          <w:color w:val="000000" w:themeColor="text1"/>
        </w:rPr>
        <w:t xml:space="preserve"> urbane</w:t>
      </w:r>
      <w:r w:rsidRPr="004364D8">
        <w:rPr>
          <w:rFonts w:ascii="Arial" w:hAnsi="Arial" w:cs="Arial"/>
          <w:bCs/>
          <w:color w:val="000000" w:themeColor="text1"/>
        </w:rPr>
        <w:t xml:space="preserve"> è possibile risparmiare fino al 15% di energia</w:t>
      </w:r>
      <w:r>
        <w:rPr>
          <w:rFonts w:ascii="Arial" w:hAnsi="Arial" w:cs="Arial"/>
          <w:bCs/>
          <w:color w:val="000000" w:themeColor="text1"/>
        </w:rPr>
        <w:t>.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aps/>
          <w:color w:val="000000" w:themeColor="text1"/>
        </w:rPr>
      </w:pPr>
      <w:r w:rsidRPr="00F23039">
        <w:rPr>
          <w:rFonts w:ascii="Arial" w:hAnsi="Arial" w:cs="Arial"/>
          <w:b/>
          <w:bCs/>
          <w:color w:val="000000" w:themeColor="text1"/>
        </w:rPr>
        <w:t xml:space="preserve">Sistema di frenata rigenerativa </w:t>
      </w:r>
    </w:p>
    <w:p w:rsidR="0085635B" w:rsidRPr="00F2303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23039">
        <w:rPr>
          <w:rFonts w:ascii="Arial" w:hAnsi="Arial" w:cs="Arial"/>
          <w:bCs/>
          <w:color w:val="000000" w:themeColor="text1"/>
        </w:rPr>
        <w:t>E’ possibile utilizzare un sistema di freno totalmente elettronico. U</w:t>
      </w:r>
      <w:r w:rsidRPr="00F23039">
        <w:rPr>
          <w:rFonts w:ascii="Arial" w:hAnsi="Arial" w:cs="Arial"/>
        </w:rPr>
        <w:t>n efficiente sistema di recupero dell’energia cinetica che ricarica la batteria nelle fasi di decelerazione</w:t>
      </w:r>
      <w:r>
        <w:rPr>
          <w:rFonts w:ascii="Arial" w:hAnsi="Arial" w:cs="Arial"/>
        </w:rPr>
        <w:t xml:space="preserve">. Il sistema </w:t>
      </w:r>
      <w:r>
        <w:rPr>
          <w:rFonts w:ascii="Arial" w:hAnsi="Arial" w:cs="Arial"/>
          <w:bCs/>
          <w:color w:val="000000" w:themeColor="text1"/>
        </w:rPr>
        <w:t>p</w:t>
      </w:r>
      <w:r w:rsidRPr="00F23039">
        <w:rPr>
          <w:rFonts w:ascii="Arial" w:hAnsi="Arial" w:cs="Arial"/>
          <w:bCs/>
          <w:color w:val="000000" w:themeColor="text1"/>
        </w:rPr>
        <w:t xml:space="preserve">uò essere attivato premendo un pulsante sui comandi del manubrio. </w:t>
      </w:r>
    </w:p>
    <w:p w:rsidR="0085635B" w:rsidRDefault="0085635B" w:rsidP="0085635B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85635B" w:rsidRDefault="0085635B" w:rsidP="0085635B">
      <w:pPr>
        <w:spacing w:after="0" w:line="360" w:lineRule="auto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Sono questi i dieci punti fermi de</w:t>
      </w:r>
      <w:r>
        <w:rPr>
          <w:rFonts w:ascii="Arial" w:hAnsi="Arial" w:cs="Arial"/>
        </w:rPr>
        <w:t xml:space="preserve">i nuovi </w:t>
      </w:r>
      <w:r w:rsidRPr="00D85BDB">
        <w:rPr>
          <w:rFonts w:ascii="Arial" w:hAnsi="Arial" w:cs="Arial"/>
        </w:rPr>
        <w:t>scooter elettric</w:t>
      </w:r>
      <w:r>
        <w:rPr>
          <w:rFonts w:ascii="Arial" w:hAnsi="Arial" w:cs="Arial"/>
        </w:rPr>
        <w:t>i</w:t>
      </w:r>
      <w:r w:rsidRPr="00D85BDB">
        <w:rPr>
          <w:rFonts w:ascii="Arial" w:hAnsi="Arial" w:cs="Arial"/>
        </w:rPr>
        <w:t xml:space="preserve"> </w:t>
      </w:r>
      <w:proofErr w:type="spellStart"/>
      <w:r w:rsidRPr="00D85BDB">
        <w:rPr>
          <w:rFonts w:ascii="Arial" w:hAnsi="Arial" w:cs="Arial"/>
        </w:rPr>
        <w:t>WoW</w:t>
      </w:r>
      <w:proofErr w:type="spellEnd"/>
      <w:r w:rsidRPr="00D85BDB">
        <w:rPr>
          <w:rFonts w:ascii="Arial" w:hAnsi="Arial" w:cs="Arial"/>
        </w:rPr>
        <w:t xml:space="preserve">! </w:t>
      </w:r>
    </w:p>
    <w:p w:rsidR="0085635B" w:rsidRPr="00D85BDB" w:rsidRDefault="0085635B" w:rsidP="0085635B">
      <w:pPr>
        <w:spacing w:after="0" w:line="360" w:lineRule="auto"/>
        <w:jc w:val="both"/>
        <w:rPr>
          <w:rFonts w:ascii="Arial" w:hAnsi="Arial" w:cs="Arial"/>
        </w:rPr>
      </w:pPr>
    </w:p>
    <w:p w:rsidR="0085635B" w:rsidRDefault="0085635B" w:rsidP="0085635B">
      <w:pPr>
        <w:spacing w:after="0" w:line="360" w:lineRule="auto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P</w:t>
      </w:r>
      <w:r>
        <w:rPr>
          <w:rFonts w:ascii="Arial" w:hAnsi="Arial" w:cs="Arial"/>
        </w:rPr>
        <w:t>rogettato e costruito in Italia, concepito</w:t>
      </w:r>
      <w:r w:rsidRPr="00D85BDB">
        <w:rPr>
          <w:rFonts w:ascii="Arial" w:hAnsi="Arial" w:cs="Arial"/>
        </w:rPr>
        <w:t xml:space="preserve"> come una soluzione per la nuova mobilità urbana in </w:t>
      </w:r>
      <w:r w:rsidRPr="002A6CC6">
        <w:rPr>
          <w:rFonts w:ascii="Arial" w:hAnsi="Arial" w:cs="Arial"/>
        </w:rPr>
        <w:t xml:space="preserve">Europa, </w:t>
      </w:r>
      <w:proofErr w:type="spellStart"/>
      <w:r w:rsidRPr="002A6CC6">
        <w:rPr>
          <w:rFonts w:ascii="Arial" w:hAnsi="Arial" w:cs="Arial"/>
        </w:rPr>
        <w:t>WoW</w:t>
      </w:r>
      <w:proofErr w:type="spellEnd"/>
      <w:r w:rsidRPr="002A6CC6">
        <w:rPr>
          <w:rFonts w:ascii="Arial" w:hAnsi="Arial" w:cs="Arial"/>
        </w:rPr>
        <w:t>! è pront</w:t>
      </w:r>
      <w:r>
        <w:rPr>
          <w:rFonts w:ascii="Arial" w:hAnsi="Arial" w:cs="Arial"/>
        </w:rPr>
        <w:t>o</w:t>
      </w:r>
      <w:r w:rsidRPr="002A6CC6">
        <w:rPr>
          <w:rFonts w:ascii="Arial" w:hAnsi="Arial" w:cs="Arial"/>
        </w:rPr>
        <w:t xml:space="preserve"> a mettersi in moto e iniziare il proprio percorso di ingresso nel mercato italiano oltre che in quelli esteri di Francia, Spagna e Germania.</w:t>
      </w:r>
    </w:p>
    <w:p w:rsidR="0085635B" w:rsidRPr="00D85BDB" w:rsidRDefault="0085635B" w:rsidP="0085635B">
      <w:pPr>
        <w:spacing w:after="0" w:line="360" w:lineRule="auto"/>
        <w:jc w:val="both"/>
        <w:rPr>
          <w:rFonts w:ascii="Arial" w:hAnsi="Arial" w:cs="Arial"/>
        </w:rPr>
      </w:pPr>
    </w:p>
    <w:p w:rsidR="0085635B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Obiettivo del primo </w:t>
      </w:r>
      <w:proofErr w:type="spellStart"/>
      <w:r w:rsidRPr="00E94926">
        <w:rPr>
          <w:rFonts w:ascii="Arial" w:hAnsi="Arial" w:cs="Arial"/>
          <w:i/>
        </w:rPr>
        <w:t>step</w:t>
      </w:r>
      <w:proofErr w:type="spellEnd"/>
      <w:r w:rsidRPr="00D85BDB">
        <w:rPr>
          <w:rFonts w:ascii="Arial" w:hAnsi="Arial" w:cs="Arial"/>
        </w:rPr>
        <w:t xml:space="preserve"> di commercializzazione</w:t>
      </w:r>
      <w:r>
        <w:rPr>
          <w:rFonts w:ascii="Arial" w:hAnsi="Arial" w:cs="Arial"/>
        </w:rPr>
        <w:t>,</w:t>
      </w:r>
      <w:r w:rsidRPr="00D85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sarà essere presente</w:t>
      </w:r>
      <w:r w:rsidRPr="002A6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dall’estate del 2020,</w:t>
      </w:r>
      <w:r w:rsidRPr="00D85BDB">
        <w:rPr>
          <w:rFonts w:ascii="Arial" w:hAnsi="Arial" w:cs="Arial"/>
        </w:rPr>
        <w:t xml:space="preserve"> attraverso una rete di distributori</w:t>
      </w:r>
      <w:r>
        <w:rPr>
          <w:rFonts w:ascii="Arial" w:hAnsi="Arial" w:cs="Arial"/>
        </w:rPr>
        <w:t xml:space="preserve">, </w:t>
      </w:r>
      <w:r w:rsidRPr="00D85BDB">
        <w:rPr>
          <w:rFonts w:ascii="Arial" w:hAnsi="Arial" w:cs="Arial"/>
        </w:rPr>
        <w:t xml:space="preserve">nelle </w:t>
      </w:r>
      <w:r>
        <w:rPr>
          <w:rFonts w:ascii="Arial" w:hAnsi="Arial" w:cs="Arial"/>
        </w:rPr>
        <w:t>10 maggiori</w:t>
      </w:r>
      <w:r w:rsidRPr="00D85BDB">
        <w:rPr>
          <w:rFonts w:ascii="Arial" w:hAnsi="Arial" w:cs="Arial"/>
        </w:rPr>
        <w:t xml:space="preserve"> città delle </w:t>
      </w:r>
      <w:r>
        <w:rPr>
          <w:rFonts w:ascii="Arial" w:hAnsi="Arial" w:cs="Arial"/>
        </w:rPr>
        <w:t>4</w:t>
      </w:r>
      <w:r w:rsidRPr="00D85BDB">
        <w:rPr>
          <w:rFonts w:ascii="Arial" w:hAnsi="Arial" w:cs="Arial"/>
        </w:rPr>
        <w:t xml:space="preserve"> nazioni</w:t>
      </w:r>
      <w:r>
        <w:rPr>
          <w:rFonts w:ascii="Arial" w:hAnsi="Arial" w:cs="Arial"/>
        </w:rPr>
        <w:t xml:space="preserve"> target.</w:t>
      </w: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247EA" w:rsidRPr="00B247EA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247EA" w:rsidRPr="00B247EA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Ufficio Stampa </w:t>
      </w:r>
      <w:proofErr w:type="spellStart"/>
      <w:r w:rsidRPr="00B247EA">
        <w:rPr>
          <w:rFonts w:ascii="Arial" w:hAnsi="Arial" w:cs="Arial"/>
          <w:b/>
          <w:sz w:val="18"/>
          <w:szCs w:val="18"/>
        </w:rPr>
        <w:t>WoW</w:t>
      </w:r>
      <w:proofErr w:type="spellEnd"/>
      <w:r w:rsidRPr="00B247EA">
        <w:rPr>
          <w:rFonts w:ascii="Arial" w:hAnsi="Arial" w:cs="Arial"/>
          <w:b/>
          <w:sz w:val="18"/>
          <w:szCs w:val="18"/>
        </w:rPr>
        <w:t>!</w:t>
      </w:r>
      <w:r w:rsidRPr="00B247EA">
        <w:rPr>
          <w:rFonts w:ascii="Arial" w:hAnsi="Arial" w:cs="Arial"/>
          <w:b/>
          <w:sz w:val="18"/>
          <w:szCs w:val="18"/>
        </w:rPr>
        <w:tab/>
      </w: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85635B" w:rsidRPr="00B247EA" w:rsidRDefault="00804D87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7" w:history="1">
        <w:r w:rsidR="0085635B" w:rsidRPr="00B247E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:rsidR="0085635B" w:rsidRPr="00B247EA" w:rsidRDefault="0085635B" w:rsidP="0085635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5635B" w:rsidRPr="00B247EA" w:rsidSect="007D56B7">
      <w:headerReference w:type="default" r:id="rId8"/>
      <w:footerReference w:type="default" r:id="rId9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87" w:rsidRDefault="00804D87" w:rsidP="002A269C">
      <w:pPr>
        <w:spacing w:after="0" w:line="240" w:lineRule="auto"/>
      </w:pPr>
      <w:r>
        <w:separator/>
      </w:r>
    </w:p>
  </w:endnote>
  <w:endnote w:type="continuationSeparator" w:id="0">
    <w:p w:rsidR="00804D87" w:rsidRDefault="00804D87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legale : </w:t>
    </w:r>
    <w:r w:rsidR="002A269C" w:rsidRPr="00736CB6">
      <w:rPr>
        <w:color w:val="808080" w:themeColor="background1" w:themeShade="80"/>
      </w:rPr>
      <w:t xml:space="preserve">via </w:t>
    </w:r>
    <w:proofErr w:type="spellStart"/>
    <w:r w:rsidR="002A269C" w:rsidRPr="00736CB6">
      <w:rPr>
        <w:color w:val="808080" w:themeColor="background1" w:themeShade="80"/>
      </w:rPr>
      <w:t>Bergognone</w:t>
    </w:r>
    <w:proofErr w:type="spellEnd"/>
    <w:r w:rsidR="002A269C" w:rsidRPr="00736CB6">
      <w:rPr>
        <w:color w:val="808080" w:themeColor="background1" w:themeShade="80"/>
      </w:rPr>
      <w:t xml:space="preserve"> 7, 20144 – M</w:t>
    </w:r>
    <w:r w:rsidRPr="00736CB6">
      <w:rPr>
        <w:color w:val="808080" w:themeColor="background1" w:themeShade="80"/>
      </w:rPr>
      <w:t>ILANO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2A269C" w:rsidRPr="00736CB6" w:rsidRDefault="002A269C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P.I. 10</w:t>
    </w:r>
    <w:r w:rsidR="000D45BE" w:rsidRPr="000D45BE">
      <w:rPr>
        <w:color w:val="808080" w:themeColor="background1" w:themeShade="80"/>
      </w:rPr>
      <w:t>665130968</w:t>
    </w:r>
    <w:r w:rsidR="000D45BE">
      <w:rPr>
        <w:color w:val="808080" w:themeColor="background1" w:themeShade="80"/>
      </w:rPr>
      <w:t xml:space="preserve">;   Capitale </w:t>
    </w:r>
    <w:proofErr w:type="spellStart"/>
    <w:r w:rsidR="000D45BE">
      <w:rPr>
        <w:color w:val="808080" w:themeColor="background1" w:themeShade="80"/>
      </w:rPr>
      <w:t>Soc</w:t>
    </w:r>
    <w:proofErr w:type="spellEnd"/>
    <w:r w:rsidR="000D45BE">
      <w:rPr>
        <w:color w:val="808080" w:themeColor="background1" w:themeShade="80"/>
      </w:rPr>
      <w:t>. 2</w:t>
    </w:r>
    <w:r w:rsidR="00736CB6">
      <w:rPr>
        <w:color w:val="808080" w:themeColor="background1" w:themeShade="80"/>
      </w:rPr>
      <w:t xml:space="preserve">00.000,00 € </w:t>
    </w:r>
    <w:proofErr w:type="spellStart"/>
    <w:r w:rsidR="00736CB6">
      <w:rPr>
        <w:color w:val="808080" w:themeColor="background1" w:themeShade="80"/>
      </w:rPr>
      <w:t>int</w:t>
    </w:r>
    <w:proofErr w:type="spellEnd"/>
    <w:r w:rsidR="00736CB6">
      <w:rPr>
        <w:color w:val="808080" w:themeColor="background1" w:themeShade="80"/>
      </w:rPr>
      <w:t>. ver.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87" w:rsidRDefault="00804D87" w:rsidP="002A269C">
      <w:pPr>
        <w:spacing w:after="0" w:line="240" w:lineRule="auto"/>
      </w:pPr>
      <w:r>
        <w:separator/>
      </w:r>
    </w:p>
  </w:footnote>
  <w:footnote w:type="continuationSeparator" w:id="0">
    <w:p w:rsidR="00804D87" w:rsidRDefault="00804D87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F82536" wp14:editId="3FB87291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64B72"/>
    <w:rsid w:val="000D45BE"/>
    <w:rsid w:val="00115064"/>
    <w:rsid w:val="0027552B"/>
    <w:rsid w:val="002A269C"/>
    <w:rsid w:val="003945F2"/>
    <w:rsid w:val="00501C77"/>
    <w:rsid w:val="005B624E"/>
    <w:rsid w:val="005C2D95"/>
    <w:rsid w:val="00736CB6"/>
    <w:rsid w:val="007D56B7"/>
    <w:rsid w:val="00804D87"/>
    <w:rsid w:val="0085635B"/>
    <w:rsid w:val="009E2451"/>
    <w:rsid w:val="00B247EA"/>
    <w:rsid w:val="00B645C3"/>
    <w:rsid w:val="00DC755C"/>
    <w:rsid w:val="00EC793D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simo.marellicoppo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10</cp:revision>
  <cp:lastPrinted>2019-10-24T09:06:00Z</cp:lastPrinted>
  <dcterms:created xsi:type="dcterms:W3CDTF">2019-10-23T13:08:00Z</dcterms:created>
  <dcterms:modified xsi:type="dcterms:W3CDTF">2019-10-29T14:12:00Z</dcterms:modified>
</cp:coreProperties>
</file>